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29" w:rsidRPr="00A46529" w:rsidRDefault="00A46529" w:rsidP="00A46529">
      <w:pPr>
        <w:jc w:val="center"/>
        <w:rPr>
          <w:rFonts w:ascii="Arial" w:hAnsi="Arial" w:cs="Arial"/>
          <w:b/>
          <w:u w:val="single"/>
        </w:rPr>
      </w:pPr>
      <w:r w:rsidRPr="00A46529">
        <w:rPr>
          <w:rFonts w:ascii="Arial" w:hAnsi="Arial" w:cs="Arial"/>
          <w:b/>
          <w:u w:val="single"/>
        </w:rPr>
        <w:t xml:space="preserve">HARLAW </w:t>
      </w:r>
      <w:proofErr w:type="gramStart"/>
      <w:r w:rsidRPr="00A46529">
        <w:rPr>
          <w:rFonts w:ascii="Arial" w:hAnsi="Arial" w:cs="Arial"/>
          <w:b/>
          <w:u w:val="single"/>
        </w:rPr>
        <w:t>ACADEMY  -</w:t>
      </w:r>
      <w:proofErr w:type="gramEnd"/>
      <w:r w:rsidRPr="00A46529">
        <w:rPr>
          <w:rFonts w:ascii="Arial" w:hAnsi="Arial" w:cs="Arial"/>
          <w:b/>
          <w:u w:val="single"/>
        </w:rPr>
        <w:t xml:space="preserve">  APEX INCLUSION SERVICE</w:t>
      </w:r>
    </w:p>
    <w:p w:rsidR="00D303A1" w:rsidRPr="00A46529" w:rsidRDefault="00E86C57" w:rsidP="00A46529">
      <w:pPr>
        <w:jc w:val="both"/>
        <w:rPr>
          <w:rFonts w:ascii="Arial" w:hAnsi="Arial" w:cs="Arial"/>
          <w:u w:val="single"/>
        </w:rPr>
      </w:pPr>
      <w:r w:rsidRPr="00A46529">
        <w:rPr>
          <w:rFonts w:ascii="Arial" w:hAnsi="Arial" w:cs="Arial"/>
          <w:u w:val="single"/>
        </w:rPr>
        <w:t>Purpose of Job</w:t>
      </w:r>
    </w:p>
    <w:p w:rsidR="00E86C57" w:rsidRDefault="00E86C57" w:rsidP="00A46529">
      <w:pPr>
        <w:spacing w:after="0" w:line="240" w:lineRule="auto"/>
        <w:jc w:val="both"/>
        <w:rPr>
          <w:rFonts w:ascii="Arial" w:hAnsi="Arial" w:cs="Arial"/>
        </w:rPr>
      </w:pPr>
      <w:r w:rsidRPr="00A46529">
        <w:rPr>
          <w:rFonts w:ascii="Arial" w:hAnsi="Arial" w:cs="Arial"/>
        </w:rPr>
        <w:t>To provide a service that increases the prospects and positive develop</w:t>
      </w:r>
      <w:bookmarkStart w:id="0" w:name="_GoBack"/>
      <w:bookmarkEnd w:id="0"/>
      <w:r w:rsidRPr="00A46529">
        <w:rPr>
          <w:rFonts w:ascii="Arial" w:hAnsi="Arial" w:cs="Arial"/>
        </w:rPr>
        <w:t>ment of young people at risk in accordance with the philosophy and policies of Apex Scotland.</w:t>
      </w:r>
    </w:p>
    <w:p w:rsidR="00A46529" w:rsidRPr="00A46529" w:rsidRDefault="00A46529" w:rsidP="00A46529">
      <w:pPr>
        <w:spacing w:after="0" w:line="240" w:lineRule="auto"/>
        <w:jc w:val="both"/>
        <w:rPr>
          <w:rFonts w:ascii="Arial" w:hAnsi="Arial" w:cs="Arial"/>
        </w:rPr>
      </w:pPr>
    </w:p>
    <w:p w:rsidR="00E86C57" w:rsidRPr="00A46529" w:rsidRDefault="00E86C57" w:rsidP="00A46529">
      <w:pPr>
        <w:spacing w:after="0" w:line="240" w:lineRule="auto"/>
        <w:jc w:val="both"/>
        <w:rPr>
          <w:rFonts w:ascii="Arial" w:hAnsi="Arial" w:cs="Arial"/>
        </w:rPr>
      </w:pPr>
      <w:r w:rsidRPr="00A46529">
        <w:rPr>
          <w:rFonts w:ascii="Arial" w:hAnsi="Arial" w:cs="Arial"/>
        </w:rPr>
        <w:t xml:space="preserve">Working in Harlaw Academy with young people with challenging behaviours and at risk of exclusion, you will deliver support for youngsters by engaging with pupils individually or in groups as appropriate.  Your work with pupils will vary according to need and may be with youngsters who are not at risk of exclusion, but </w:t>
      </w:r>
      <w:r w:rsidR="00E008D4" w:rsidRPr="00A46529">
        <w:rPr>
          <w:rFonts w:ascii="Arial" w:hAnsi="Arial" w:cs="Arial"/>
        </w:rPr>
        <w:t xml:space="preserve">who </w:t>
      </w:r>
      <w:r w:rsidRPr="00A46529">
        <w:rPr>
          <w:rFonts w:ascii="Arial" w:hAnsi="Arial" w:cs="Arial"/>
        </w:rPr>
        <w:t>require additional support.</w:t>
      </w:r>
    </w:p>
    <w:p w:rsidR="00A46529" w:rsidRDefault="00A46529" w:rsidP="00A46529">
      <w:pPr>
        <w:spacing w:after="0" w:line="240" w:lineRule="auto"/>
        <w:jc w:val="both"/>
        <w:rPr>
          <w:rFonts w:ascii="Arial" w:hAnsi="Arial" w:cs="Arial"/>
        </w:rPr>
      </w:pPr>
    </w:p>
    <w:p w:rsidR="00D4520F" w:rsidRPr="00A46529" w:rsidRDefault="00E86C57" w:rsidP="00A46529">
      <w:pPr>
        <w:spacing w:after="0" w:line="240" w:lineRule="auto"/>
        <w:jc w:val="both"/>
        <w:rPr>
          <w:rFonts w:ascii="Arial" w:hAnsi="Arial" w:cs="Arial"/>
        </w:rPr>
      </w:pPr>
      <w:r w:rsidRPr="00A46529">
        <w:rPr>
          <w:rFonts w:ascii="Arial" w:hAnsi="Arial" w:cs="Arial"/>
        </w:rPr>
        <w:t>You will introduce pupils to a range of learning experiences, helping them to develop coping strategies and techniques to enable them to conduct themselves in an appropriate manner</w:t>
      </w:r>
      <w:r w:rsidR="00D4520F" w:rsidRPr="00A46529">
        <w:rPr>
          <w:rFonts w:ascii="Arial" w:hAnsi="Arial" w:cs="Arial"/>
        </w:rPr>
        <w:t xml:space="preserve"> and deal positively with conflict situations. </w:t>
      </w:r>
    </w:p>
    <w:p w:rsidR="00A46529" w:rsidRDefault="00A46529" w:rsidP="00A46529">
      <w:pPr>
        <w:spacing w:after="0" w:line="240" w:lineRule="auto"/>
        <w:jc w:val="both"/>
        <w:rPr>
          <w:rFonts w:ascii="Arial" w:hAnsi="Arial" w:cs="Arial"/>
        </w:rPr>
      </w:pPr>
    </w:p>
    <w:p w:rsidR="002D677E" w:rsidRPr="00A46529" w:rsidRDefault="00D4520F" w:rsidP="00A46529">
      <w:pPr>
        <w:spacing w:after="0" w:line="240" w:lineRule="auto"/>
        <w:jc w:val="both"/>
        <w:rPr>
          <w:rFonts w:ascii="Arial" w:hAnsi="Arial" w:cs="Arial"/>
        </w:rPr>
      </w:pPr>
      <w:r w:rsidRPr="00A46529">
        <w:rPr>
          <w:rFonts w:ascii="Arial" w:hAnsi="Arial" w:cs="Arial"/>
        </w:rPr>
        <w:t>You will also deliver activities addressing issues affecting young people, dealing with personal, social and educational barriers.</w:t>
      </w:r>
      <w:r w:rsidR="00A46529">
        <w:rPr>
          <w:rFonts w:ascii="Arial" w:hAnsi="Arial" w:cs="Arial"/>
        </w:rPr>
        <w:t xml:space="preserve"> </w:t>
      </w:r>
      <w:r w:rsidRPr="00A46529">
        <w:rPr>
          <w:rFonts w:ascii="Arial" w:hAnsi="Arial" w:cs="Arial"/>
        </w:rPr>
        <w:t xml:space="preserve"> </w:t>
      </w:r>
      <w:r w:rsidR="002D677E" w:rsidRPr="00A46529">
        <w:rPr>
          <w:rFonts w:ascii="Arial" w:hAnsi="Arial" w:cs="Arial"/>
        </w:rPr>
        <w:t xml:space="preserve">You will offer </w:t>
      </w:r>
      <w:r w:rsidR="002823E1" w:rsidRPr="00A46529">
        <w:rPr>
          <w:rFonts w:ascii="Arial" w:hAnsi="Arial" w:cs="Arial"/>
        </w:rPr>
        <w:t xml:space="preserve">part of a programme as </w:t>
      </w:r>
      <w:r w:rsidR="002D677E" w:rsidRPr="00A46529">
        <w:rPr>
          <w:rFonts w:ascii="Arial" w:hAnsi="Arial" w:cs="Arial"/>
        </w:rPr>
        <w:t>an alternative to exclusion</w:t>
      </w:r>
      <w:r w:rsidR="002823E1" w:rsidRPr="00A46529">
        <w:rPr>
          <w:rFonts w:ascii="Arial" w:hAnsi="Arial" w:cs="Arial"/>
        </w:rPr>
        <w:t xml:space="preserve">, focused on restorative work. </w:t>
      </w:r>
    </w:p>
    <w:p w:rsidR="00A46529" w:rsidRDefault="00A46529" w:rsidP="00A46529">
      <w:pPr>
        <w:spacing w:after="0" w:line="240" w:lineRule="auto"/>
        <w:jc w:val="both"/>
        <w:rPr>
          <w:rFonts w:ascii="Arial" w:hAnsi="Arial" w:cs="Arial"/>
        </w:rPr>
      </w:pPr>
    </w:p>
    <w:p w:rsidR="00E86C57" w:rsidRDefault="00D4520F" w:rsidP="00A46529">
      <w:pPr>
        <w:spacing w:after="0" w:line="240" w:lineRule="auto"/>
        <w:jc w:val="both"/>
        <w:rPr>
          <w:rFonts w:ascii="Arial" w:hAnsi="Arial" w:cs="Arial"/>
        </w:rPr>
      </w:pPr>
      <w:r w:rsidRPr="00A46529">
        <w:rPr>
          <w:rFonts w:ascii="Arial" w:hAnsi="Arial" w:cs="Arial"/>
        </w:rPr>
        <w:t>You will be part of Harlaw Academy’s support team and work in close partnership with pastoral and mainstream staff.</w:t>
      </w:r>
      <w:r w:rsidR="00E86C57" w:rsidRPr="00A46529">
        <w:rPr>
          <w:rFonts w:ascii="Arial" w:hAnsi="Arial" w:cs="Arial"/>
        </w:rPr>
        <w:t xml:space="preserve"> </w:t>
      </w:r>
      <w:r w:rsidRPr="00A46529">
        <w:rPr>
          <w:rFonts w:ascii="Arial" w:hAnsi="Arial" w:cs="Arial"/>
        </w:rPr>
        <w:t>You are required to be a motivated self-starter who will operate the programme on your own, supported through the school support team and Apex colleagues.</w:t>
      </w:r>
    </w:p>
    <w:p w:rsidR="00A46529" w:rsidRDefault="00A46529" w:rsidP="00A46529">
      <w:pPr>
        <w:spacing w:after="0" w:line="240" w:lineRule="auto"/>
        <w:jc w:val="both"/>
        <w:rPr>
          <w:rFonts w:ascii="Arial" w:hAnsi="Arial" w:cs="Arial"/>
        </w:rPr>
      </w:pPr>
    </w:p>
    <w:p w:rsidR="00A46529" w:rsidRPr="00A46529" w:rsidRDefault="00A46529" w:rsidP="00A46529">
      <w:pPr>
        <w:spacing w:after="0" w:line="240" w:lineRule="auto"/>
        <w:jc w:val="both"/>
        <w:rPr>
          <w:rFonts w:ascii="Arial" w:hAnsi="Arial" w:cs="Arial"/>
        </w:rPr>
      </w:pPr>
    </w:p>
    <w:p w:rsidR="00D4520F" w:rsidRPr="00A46529" w:rsidRDefault="00A46529" w:rsidP="00A46529">
      <w:pPr>
        <w:jc w:val="both"/>
        <w:rPr>
          <w:rFonts w:ascii="Arial" w:hAnsi="Arial" w:cs="Arial"/>
          <w:u w:val="single"/>
        </w:rPr>
      </w:pPr>
      <w:r>
        <w:rPr>
          <w:rFonts w:ascii="Arial" w:hAnsi="Arial" w:cs="Arial"/>
          <w:u w:val="single"/>
        </w:rPr>
        <w:t>Role Responsibilities and</w:t>
      </w:r>
      <w:r w:rsidR="00D4520F" w:rsidRPr="00A46529">
        <w:rPr>
          <w:rFonts w:ascii="Arial" w:hAnsi="Arial" w:cs="Arial"/>
          <w:u w:val="single"/>
        </w:rPr>
        <w:t xml:space="preserve"> Major Activities</w:t>
      </w:r>
    </w:p>
    <w:p w:rsidR="00E93A82" w:rsidRDefault="00E93A82" w:rsidP="00A46529">
      <w:pPr>
        <w:pStyle w:val="ListParagraph"/>
        <w:numPr>
          <w:ilvl w:val="0"/>
          <w:numId w:val="1"/>
        </w:numPr>
        <w:jc w:val="both"/>
        <w:rPr>
          <w:rFonts w:ascii="Arial" w:hAnsi="Arial" w:cs="Arial"/>
        </w:rPr>
      </w:pPr>
      <w:r w:rsidRPr="00A46529">
        <w:rPr>
          <w:rFonts w:ascii="Arial" w:hAnsi="Arial" w:cs="Arial"/>
        </w:rPr>
        <w:t xml:space="preserve">Ensure that young people are treated with respect and valued as individuals. </w:t>
      </w:r>
    </w:p>
    <w:p w:rsidR="00A46529" w:rsidRPr="00A46529" w:rsidRDefault="00A46529" w:rsidP="00A46529">
      <w:pPr>
        <w:pStyle w:val="ListParagraph"/>
        <w:jc w:val="both"/>
        <w:rPr>
          <w:rFonts w:ascii="Arial" w:hAnsi="Arial" w:cs="Arial"/>
        </w:rPr>
      </w:pPr>
    </w:p>
    <w:p w:rsidR="00D4520F" w:rsidRDefault="002D677E"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Promote effective group wor</w:t>
      </w:r>
      <w:r w:rsidR="00D00491" w:rsidRPr="00A46529">
        <w:rPr>
          <w:rFonts w:ascii="Arial" w:hAnsi="Arial" w:cs="Arial"/>
        </w:rPr>
        <w:t xml:space="preserve">king, problem solving, </w:t>
      </w:r>
      <w:proofErr w:type="gramStart"/>
      <w:r w:rsidR="00D00491" w:rsidRPr="00A46529">
        <w:rPr>
          <w:rFonts w:ascii="Arial" w:hAnsi="Arial" w:cs="Arial"/>
        </w:rPr>
        <w:t>dec</w:t>
      </w:r>
      <w:r w:rsidR="002823E1" w:rsidRPr="00A46529">
        <w:rPr>
          <w:rFonts w:ascii="Arial" w:hAnsi="Arial" w:cs="Arial"/>
        </w:rPr>
        <w:t>ision</w:t>
      </w:r>
      <w:proofErr w:type="gramEnd"/>
      <w:r w:rsidR="002823E1" w:rsidRPr="00A46529">
        <w:rPr>
          <w:rFonts w:ascii="Arial" w:hAnsi="Arial" w:cs="Arial"/>
        </w:rPr>
        <w:t>-</w:t>
      </w:r>
      <w:r w:rsidRPr="00A46529">
        <w:rPr>
          <w:rFonts w:ascii="Arial" w:hAnsi="Arial" w:cs="Arial"/>
        </w:rPr>
        <w:t>making with young people.</w:t>
      </w:r>
    </w:p>
    <w:p w:rsidR="00A46529" w:rsidRPr="00A46529" w:rsidRDefault="00A46529" w:rsidP="00A46529">
      <w:pPr>
        <w:pStyle w:val="ListParagraph"/>
        <w:rPr>
          <w:rFonts w:ascii="Arial" w:hAnsi="Arial" w:cs="Arial"/>
        </w:rPr>
      </w:pPr>
    </w:p>
    <w:p w:rsidR="00C41C13" w:rsidRPr="00A46529" w:rsidRDefault="00D00491"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Challenge negative and unaccept</w:t>
      </w:r>
      <w:r w:rsidR="00C41C13" w:rsidRPr="00A46529">
        <w:rPr>
          <w:rFonts w:ascii="Arial" w:hAnsi="Arial" w:cs="Arial"/>
        </w:rPr>
        <w:t>able behaviour in young people.</w:t>
      </w:r>
    </w:p>
    <w:p w:rsidR="00A46529" w:rsidRDefault="00A46529" w:rsidP="00A46529">
      <w:pPr>
        <w:pStyle w:val="ListParagraph"/>
        <w:spacing w:before="120" w:after="0" w:line="240" w:lineRule="auto"/>
        <w:ind w:left="714"/>
        <w:jc w:val="both"/>
        <w:rPr>
          <w:rFonts w:ascii="Arial" w:hAnsi="Arial" w:cs="Arial"/>
        </w:rPr>
      </w:pPr>
    </w:p>
    <w:p w:rsidR="00D00491" w:rsidRPr="00A46529" w:rsidRDefault="00C41C13"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E</w:t>
      </w:r>
      <w:r w:rsidR="00E008D4" w:rsidRPr="00A46529">
        <w:rPr>
          <w:rFonts w:ascii="Arial" w:hAnsi="Arial" w:cs="Arial"/>
        </w:rPr>
        <w:t>nable</w:t>
      </w:r>
      <w:r w:rsidR="00D00491" w:rsidRPr="00A46529">
        <w:rPr>
          <w:rFonts w:ascii="Arial" w:hAnsi="Arial" w:cs="Arial"/>
        </w:rPr>
        <w:t xml:space="preserve"> </w:t>
      </w:r>
      <w:r w:rsidRPr="00A46529">
        <w:rPr>
          <w:rFonts w:ascii="Arial" w:hAnsi="Arial" w:cs="Arial"/>
        </w:rPr>
        <w:t>young people</w:t>
      </w:r>
      <w:r w:rsidR="00D00491" w:rsidRPr="00A46529">
        <w:rPr>
          <w:rFonts w:ascii="Arial" w:hAnsi="Arial" w:cs="Arial"/>
        </w:rPr>
        <w:t xml:space="preserve"> to address their behaviour as part of an alternative to exclusion programme.</w:t>
      </w:r>
    </w:p>
    <w:p w:rsidR="00A46529" w:rsidRDefault="00A46529" w:rsidP="00A46529">
      <w:pPr>
        <w:pStyle w:val="ListParagraph"/>
        <w:spacing w:before="120" w:after="0" w:line="240" w:lineRule="auto"/>
        <w:ind w:left="714"/>
        <w:jc w:val="both"/>
        <w:rPr>
          <w:rFonts w:ascii="Arial" w:hAnsi="Arial" w:cs="Arial"/>
        </w:rPr>
      </w:pPr>
    </w:p>
    <w:p w:rsidR="00D00491" w:rsidRPr="00A46529" w:rsidRDefault="00D00491"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Work in a restorative capacity to facilitate youngsters’ re</w:t>
      </w:r>
      <w:r w:rsidR="00E93A82" w:rsidRPr="00A46529">
        <w:rPr>
          <w:rFonts w:ascii="Arial" w:hAnsi="Arial" w:cs="Arial"/>
        </w:rPr>
        <w:t>lationships</w:t>
      </w:r>
      <w:r w:rsidRPr="00A46529">
        <w:rPr>
          <w:rFonts w:ascii="Arial" w:hAnsi="Arial" w:cs="Arial"/>
        </w:rPr>
        <w:t xml:space="preserve"> where appropriate. </w:t>
      </w:r>
    </w:p>
    <w:p w:rsidR="00A46529" w:rsidRDefault="00A46529" w:rsidP="00A46529">
      <w:pPr>
        <w:pStyle w:val="ListParagraph"/>
        <w:spacing w:before="120" w:after="0" w:line="240" w:lineRule="auto"/>
        <w:ind w:left="714"/>
        <w:jc w:val="both"/>
        <w:rPr>
          <w:rFonts w:ascii="Arial" w:hAnsi="Arial" w:cs="Arial"/>
        </w:rPr>
      </w:pPr>
    </w:p>
    <w:p w:rsidR="00D00491" w:rsidRPr="00A46529" w:rsidRDefault="00D00491"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Work with young people with personal and social barriers to learning, supporting them with their challenges.</w:t>
      </w:r>
    </w:p>
    <w:p w:rsidR="00A46529" w:rsidRDefault="00A46529" w:rsidP="00A46529">
      <w:pPr>
        <w:pStyle w:val="ListParagraph"/>
        <w:spacing w:before="120" w:after="0" w:line="240" w:lineRule="auto"/>
        <w:ind w:left="714"/>
        <w:jc w:val="both"/>
        <w:rPr>
          <w:rFonts w:ascii="Arial" w:hAnsi="Arial" w:cs="Arial"/>
        </w:rPr>
      </w:pPr>
    </w:p>
    <w:p w:rsidR="00D00491" w:rsidRPr="00A46529" w:rsidRDefault="00D00491"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Encourage all of the youngsters you work with to realise their potential.</w:t>
      </w:r>
    </w:p>
    <w:p w:rsidR="00A46529" w:rsidRDefault="00A46529" w:rsidP="00A46529">
      <w:pPr>
        <w:pStyle w:val="ListParagraph"/>
        <w:spacing w:before="120" w:after="0" w:line="240" w:lineRule="auto"/>
        <w:ind w:left="714"/>
        <w:jc w:val="both"/>
        <w:rPr>
          <w:rFonts w:ascii="Arial" w:hAnsi="Arial" w:cs="Arial"/>
        </w:rPr>
      </w:pPr>
    </w:p>
    <w:p w:rsidR="00D00491" w:rsidRPr="00A46529" w:rsidRDefault="00E93A82"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Work in partnership with other agencies to improve opportunities for young people, particularly looking at 16+ planning.</w:t>
      </w:r>
    </w:p>
    <w:p w:rsidR="00A46529" w:rsidRDefault="00A46529" w:rsidP="00A46529">
      <w:pPr>
        <w:pStyle w:val="ListParagraph"/>
        <w:spacing w:before="120" w:after="0" w:line="240" w:lineRule="auto"/>
        <w:ind w:left="714"/>
        <w:jc w:val="both"/>
        <w:rPr>
          <w:rFonts w:ascii="Arial" w:hAnsi="Arial" w:cs="Arial"/>
        </w:rPr>
      </w:pPr>
    </w:p>
    <w:p w:rsidR="002D677E" w:rsidRPr="00A46529" w:rsidRDefault="002D677E"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 xml:space="preserve">Participate in </w:t>
      </w:r>
      <w:r w:rsidR="00E93A82" w:rsidRPr="00A46529">
        <w:rPr>
          <w:rFonts w:ascii="Arial" w:hAnsi="Arial" w:cs="Arial"/>
        </w:rPr>
        <w:t>our Early Intervention Team</w:t>
      </w:r>
      <w:r w:rsidRPr="00A46529">
        <w:rPr>
          <w:rFonts w:ascii="Arial" w:hAnsi="Arial" w:cs="Arial"/>
        </w:rPr>
        <w:t xml:space="preserve"> meetings.</w:t>
      </w:r>
    </w:p>
    <w:p w:rsidR="00A46529" w:rsidRDefault="00A46529" w:rsidP="00A46529">
      <w:pPr>
        <w:pStyle w:val="ListParagraph"/>
        <w:spacing w:before="120" w:after="0" w:line="240" w:lineRule="auto"/>
        <w:ind w:left="714"/>
        <w:jc w:val="both"/>
        <w:rPr>
          <w:rFonts w:ascii="Arial" w:hAnsi="Arial" w:cs="Arial"/>
        </w:rPr>
      </w:pPr>
    </w:p>
    <w:p w:rsidR="002D677E" w:rsidRPr="00A46529" w:rsidRDefault="00E93A82"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Evaluate, monitor and report progress to line managers</w:t>
      </w:r>
      <w:r w:rsidR="00C41C13" w:rsidRPr="00A46529">
        <w:rPr>
          <w:rFonts w:ascii="Arial" w:hAnsi="Arial" w:cs="Arial"/>
        </w:rPr>
        <w:t xml:space="preserve">. </w:t>
      </w:r>
    </w:p>
    <w:p w:rsidR="00A46529" w:rsidRDefault="00A46529" w:rsidP="00A46529">
      <w:pPr>
        <w:pStyle w:val="ListParagraph"/>
        <w:spacing w:before="120" w:after="0" w:line="240" w:lineRule="auto"/>
        <w:ind w:left="714"/>
        <w:jc w:val="both"/>
        <w:rPr>
          <w:rFonts w:ascii="Arial" w:hAnsi="Arial" w:cs="Arial"/>
        </w:rPr>
      </w:pPr>
    </w:p>
    <w:p w:rsidR="00A46529" w:rsidRDefault="00C41C13" w:rsidP="00A46529">
      <w:pPr>
        <w:pStyle w:val="ListParagraph"/>
        <w:numPr>
          <w:ilvl w:val="0"/>
          <w:numId w:val="1"/>
        </w:numPr>
        <w:spacing w:before="120" w:after="0" w:line="240" w:lineRule="auto"/>
        <w:ind w:left="714" w:hanging="357"/>
        <w:jc w:val="both"/>
        <w:rPr>
          <w:rFonts w:ascii="Arial" w:hAnsi="Arial" w:cs="Arial"/>
        </w:rPr>
      </w:pPr>
      <w:r w:rsidRPr="00A46529">
        <w:rPr>
          <w:rFonts w:ascii="Arial" w:hAnsi="Arial" w:cs="Arial"/>
        </w:rPr>
        <w:t>Plan</w:t>
      </w:r>
      <w:r w:rsidR="00B40A8B" w:rsidRPr="00A46529">
        <w:rPr>
          <w:rFonts w:ascii="Arial" w:hAnsi="Arial" w:cs="Arial"/>
        </w:rPr>
        <w:t xml:space="preserve">, </w:t>
      </w:r>
      <w:r w:rsidRPr="00A46529">
        <w:rPr>
          <w:rFonts w:ascii="Arial" w:hAnsi="Arial" w:cs="Arial"/>
        </w:rPr>
        <w:t xml:space="preserve">prepare </w:t>
      </w:r>
      <w:r w:rsidR="00B40A8B" w:rsidRPr="00A46529">
        <w:rPr>
          <w:rFonts w:ascii="Arial" w:hAnsi="Arial" w:cs="Arial"/>
        </w:rPr>
        <w:t xml:space="preserve">and develop </w:t>
      </w:r>
      <w:r w:rsidRPr="00A46529">
        <w:rPr>
          <w:rFonts w:ascii="Arial" w:hAnsi="Arial" w:cs="Arial"/>
        </w:rPr>
        <w:t>programmes of work for individuals and groups of young people</w:t>
      </w:r>
      <w:r w:rsidR="00B40A8B" w:rsidRPr="00A46529">
        <w:rPr>
          <w:rFonts w:ascii="Arial" w:hAnsi="Arial" w:cs="Arial"/>
        </w:rPr>
        <w:t xml:space="preserve"> which can be shared</w:t>
      </w:r>
      <w:r w:rsidRPr="00A46529">
        <w:rPr>
          <w:rFonts w:ascii="Arial" w:hAnsi="Arial" w:cs="Arial"/>
        </w:rPr>
        <w:t>.</w:t>
      </w:r>
    </w:p>
    <w:p w:rsidR="00A46529" w:rsidRDefault="00A46529">
      <w:pPr>
        <w:rPr>
          <w:rFonts w:ascii="Arial" w:hAnsi="Arial" w:cs="Arial"/>
        </w:rPr>
      </w:pPr>
      <w:r>
        <w:rPr>
          <w:rFonts w:ascii="Arial" w:hAnsi="Arial" w:cs="Arial"/>
        </w:rPr>
        <w:br w:type="page"/>
      </w:r>
    </w:p>
    <w:p w:rsidR="00B40A8B" w:rsidRPr="00A46529" w:rsidRDefault="00B40A8B" w:rsidP="00A46529">
      <w:pPr>
        <w:jc w:val="both"/>
        <w:rPr>
          <w:rFonts w:ascii="Arial" w:hAnsi="Arial" w:cs="Arial"/>
        </w:rPr>
      </w:pPr>
    </w:p>
    <w:tbl>
      <w:tblPr>
        <w:tblStyle w:val="TableGrid"/>
        <w:tblW w:w="0" w:type="auto"/>
        <w:tblInd w:w="360" w:type="dxa"/>
        <w:tblLook w:val="04A0" w:firstRow="1" w:lastRow="0" w:firstColumn="1" w:lastColumn="0" w:noHBand="0" w:noVBand="1"/>
      </w:tblPr>
      <w:tblGrid>
        <w:gridCol w:w="2442"/>
        <w:gridCol w:w="6440"/>
      </w:tblGrid>
      <w:tr w:rsidR="00ED0435" w:rsidRPr="00A46529" w:rsidTr="00BA62B2">
        <w:tc>
          <w:tcPr>
            <w:tcW w:w="2442" w:type="dxa"/>
          </w:tcPr>
          <w:p w:rsidR="00ED0435" w:rsidRPr="00A46529" w:rsidRDefault="00ED0435" w:rsidP="00A46529">
            <w:pPr>
              <w:jc w:val="both"/>
              <w:rPr>
                <w:rFonts w:ascii="Arial" w:hAnsi="Arial" w:cs="Arial"/>
              </w:rPr>
            </w:pPr>
          </w:p>
        </w:tc>
        <w:tc>
          <w:tcPr>
            <w:tcW w:w="6440" w:type="dxa"/>
          </w:tcPr>
          <w:p w:rsidR="00ED0435" w:rsidRPr="00A46529" w:rsidRDefault="0026208F" w:rsidP="00A46529">
            <w:pPr>
              <w:jc w:val="both"/>
              <w:rPr>
                <w:rFonts w:ascii="Arial" w:hAnsi="Arial" w:cs="Arial"/>
              </w:rPr>
            </w:pPr>
            <w:r w:rsidRPr="00A46529">
              <w:rPr>
                <w:rFonts w:ascii="Arial" w:hAnsi="Arial" w:cs="Arial"/>
              </w:rPr>
              <w:t>Criteria</w:t>
            </w:r>
          </w:p>
        </w:tc>
      </w:tr>
      <w:tr w:rsidR="00ED0435" w:rsidRPr="00A46529" w:rsidTr="00BA62B2">
        <w:tc>
          <w:tcPr>
            <w:tcW w:w="2442" w:type="dxa"/>
          </w:tcPr>
          <w:p w:rsidR="0026208F" w:rsidRPr="00A46529" w:rsidRDefault="0026208F" w:rsidP="00A46529">
            <w:pPr>
              <w:jc w:val="both"/>
              <w:rPr>
                <w:rFonts w:ascii="Arial" w:hAnsi="Arial" w:cs="Arial"/>
              </w:rPr>
            </w:pPr>
          </w:p>
          <w:p w:rsidR="00ED0435" w:rsidRPr="00A46529" w:rsidRDefault="0026208F" w:rsidP="00A46529">
            <w:pPr>
              <w:jc w:val="both"/>
              <w:rPr>
                <w:rFonts w:ascii="Arial" w:hAnsi="Arial" w:cs="Arial"/>
              </w:rPr>
            </w:pPr>
            <w:r w:rsidRPr="00A46529">
              <w:rPr>
                <w:rFonts w:ascii="Arial" w:hAnsi="Arial" w:cs="Arial"/>
              </w:rPr>
              <w:t>Skills and Abilities</w:t>
            </w:r>
          </w:p>
        </w:tc>
        <w:tc>
          <w:tcPr>
            <w:tcW w:w="6440" w:type="dxa"/>
          </w:tcPr>
          <w:p w:rsidR="00ED0435" w:rsidRPr="00A46529" w:rsidRDefault="00ED0435" w:rsidP="00A46529">
            <w:pPr>
              <w:jc w:val="both"/>
              <w:rPr>
                <w:rFonts w:ascii="Arial" w:hAnsi="Arial" w:cs="Arial"/>
              </w:rPr>
            </w:pP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Excellent communicator</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Person centred</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Able to engage positively with young people</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Flexible in approach</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Ability to facilitate and co-ordinate activities</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Objective and non-judgemental</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 xml:space="preserve">Adaptable to the needs </w:t>
            </w:r>
            <w:r w:rsidR="00E008D4" w:rsidRPr="00A46529">
              <w:rPr>
                <w:rFonts w:ascii="Arial" w:hAnsi="Arial" w:cs="Arial"/>
              </w:rPr>
              <w:t>of</w:t>
            </w:r>
            <w:r w:rsidRPr="00A46529">
              <w:rPr>
                <w:rFonts w:ascii="Arial" w:hAnsi="Arial" w:cs="Arial"/>
              </w:rPr>
              <w:t xml:space="preserve"> young people</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Work within the boundaries of the school systems</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Consistent, fair and assertive</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Can work on own initiative</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Can work as part of a wider support team</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Confident to deliver 1:1 and group work</w:t>
            </w:r>
          </w:p>
          <w:p w:rsidR="0026208F" w:rsidRPr="00A46529" w:rsidRDefault="0026208F" w:rsidP="00A46529">
            <w:pPr>
              <w:pStyle w:val="ListParagraph"/>
              <w:numPr>
                <w:ilvl w:val="0"/>
                <w:numId w:val="2"/>
              </w:numPr>
              <w:ind w:left="459" w:hanging="284"/>
              <w:jc w:val="both"/>
              <w:rPr>
                <w:rFonts w:ascii="Arial" w:hAnsi="Arial" w:cs="Arial"/>
              </w:rPr>
            </w:pPr>
            <w:r w:rsidRPr="00A46529">
              <w:rPr>
                <w:rFonts w:ascii="Arial" w:hAnsi="Arial" w:cs="Arial"/>
              </w:rPr>
              <w:t>Good organisational skills</w:t>
            </w:r>
          </w:p>
          <w:p w:rsidR="0026208F" w:rsidRPr="00A46529" w:rsidRDefault="00E008D4" w:rsidP="00A46529">
            <w:pPr>
              <w:pStyle w:val="ListParagraph"/>
              <w:numPr>
                <w:ilvl w:val="0"/>
                <w:numId w:val="2"/>
              </w:numPr>
              <w:ind w:left="459" w:hanging="284"/>
              <w:jc w:val="both"/>
              <w:rPr>
                <w:rFonts w:ascii="Arial" w:hAnsi="Arial" w:cs="Arial"/>
              </w:rPr>
            </w:pPr>
            <w:r w:rsidRPr="00A46529">
              <w:rPr>
                <w:rFonts w:ascii="Arial" w:hAnsi="Arial" w:cs="Arial"/>
              </w:rPr>
              <w:t>Give f</w:t>
            </w:r>
            <w:r w:rsidR="0026208F" w:rsidRPr="00A46529">
              <w:rPr>
                <w:rFonts w:ascii="Arial" w:hAnsi="Arial" w:cs="Arial"/>
              </w:rPr>
              <w:t>eedback to young people and professionals regularly and accurately</w:t>
            </w:r>
          </w:p>
          <w:p w:rsidR="0026208F" w:rsidRPr="00A46529" w:rsidRDefault="0026208F" w:rsidP="00A46529">
            <w:pPr>
              <w:jc w:val="both"/>
              <w:rPr>
                <w:rFonts w:ascii="Arial" w:hAnsi="Arial" w:cs="Arial"/>
              </w:rPr>
            </w:pPr>
          </w:p>
        </w:tc>
      </w:tr>
      <w:tr w:rsidR="0026208F" w:rsidRPr="00A46529" w:rsidTr="00BA62B2">
        <w:tc>
          <w:tcPr>
            <w:tcW w:w="2442" w:type="dxa"/>
          </w:tcPr>
          <w:p w:rsidR="0026208F" w:rsidRPr="00A46529" w:rsidRDefault="0026208F" w:rsidP="00A46529">
            <w:pPr>
              <w:jc w:val="both"/>
              <w:rPr>
                <w:rFonts w:ascii="Arial" w:hAnsi="Arial" w:cs="Arial"/>
              </w:rPr>
            </w:pPr>
          </w:p>
          <w:p w:rsidR="0026208F" w:rsidRPr="00A46529" w:rsidRDefault="0026208F" w:rsidP="00A46529">
            <w:pPr>
              <w:jc w:val="both"/>
              <w:rPr>
                <w:rFonts w:ascii="Arial" w:hAnsi="Arial" w:cs="Arial"/>
              </w:rPr>
            </w:pPr>
            <w:r w:rsidRPr="00A46529">
              <w:rPr>
                <w:rFonts w:ascii="Arial" w:hAnsi="Arial" w:cs="Arial"/>
              </w:rPr>
              <w:t>Experience</w:t>
            </w:r>
          </w:p>
        </w:tc>
        <w:tc>
          <w:tcPr>
            <w:tcW w:w="6440" w:type="dxa"/>
          </w:tcPr>
          <w:p w:rsidR="0026208F" w:rsidRPr="00A46529" w:rsidRDefault="0026208F" w:rsidP="00A46529">
            <w:pPr>
              <w:ind w:left="459" w:hanging="284"/>
              <w:jc w:val="both"/>
              <w:rPr>
                <w:rFonts w:ascii="Arial" w:hAnsi="Arial" w:cs="Arial"/>
              </w:rPr>
            </w:pPr>
          </w:p>
          <w:p w:rsidR="0026208F" w:rsidRPr="00A46529" w:rsidRDefault="0026208F" w:rsidP="00A46529">
            <w:pPr>
              <w:pStyle w:val="ListParagraph"/>
              <w:numPr>
                <w:ilvl w:val="0"/>
                <w:numId w:val="4"/>
              </w:numPr>
              <w:ind w:left="459" w:hanging="284"/>
              <w:jc w:val="both"/>
              <w:rPr>
                <w:rFonts w:ascii="Arial" w:hAnsi="Arial" w:cs="Arial"/>
              </w:rPr>
            </w:pPr>
            <w:r w:rsidRPr="00A46529">
              <w:rPr>
                <w:rFonts w:ascii="Arial" w:hAnsi="Arial" w:cs="Arial"/>
              </w:rPr>
              <w:t>To have worked with young people</w:t>
            </w:r>
          </w:p>
          <w:p w:rsidR="0026208F" w:rsidRPr="00A46529" w:rsidRDefault="0026208F" w:rsidP="00A46529">
            <w:pPr>
              <w:pStyle w:val="ListParagraph"/>
              <w:numPr>
                <w:ilvl w:val="0"/>
                <w:numId w:val="4"/>
              </w:numPr>
              <w:ind w:left="459" w:hanging="284"/>
              <w:jc w:val="both"/>
              <w:rPr>
                <w:rFonts w:ascii="Arial" w:hAnsi="Arial" w:cs="Arial"/>
              </w:rPr>
            </w:pPr>
            <w:r w:rsidRPr="00A46529">
              <w:rPr>
                <w:rFonts w:ascii="Arial" w:hAnsi="Arial" w:cs="Arial"/>
              </w:rPr>
              <w:t>Can demonstrate experience and examples of building relationships with young people to achieve positive outcomes</w:t>
            </w:r>
          </w:p>
          <w:p w:rsidR="0026208F" w:rsidRPr="00A46529" w:rsidRDefault="0026208F" w:rsidP="00A46529">
            <w:pPr>
              <w:pStyle w:val="ListParagraph"/>
              <w:numPr>
                <w:ilvl w:val="0"/>
                <w:numId w:val="4"/>
              </w:numPr>
              <w:ind w:left="459" w:hanging="284"/>
              <w:jc w:val="both"/>
              <w:rPr>
                <w:rFonts w:ascii="Arial" w:hAnsi="Arial" w:cs="Arial"/>
              </w:rPr>
            </w:pPr>
            <w:r w:rsidRPr="00A46529">
              <w:rPr>
                <w:rFonts w:ascii="Arial" w:hAnsi="Arial" w:cs="Arial"/>
              </w:rPr>
              <w:t>Evidence examples of working as part of a team</w:t>
            </w:r>
          </w:p>
          <w:p w:rsidR="0026208F" w:rsidRPr="00A46529" w:rsidRDefault="0026208F" w:rsidP="00A46529">
            <w:pPr>
              <w:ind w:left="459" w:hanging="284"/>
              <w:jc w:val="both"/>
              <w:rPr>
                <w:rFonts w:ascii="Arial" w:hAnsi="Arial" w:cs="Arial"/>
              </w:rPr>
            </w:pPr>
          </w:p>
        </w:tc>
      </w:tr>
      <w:tr w:rsidR="0026208F" w:rsidRPr="00A46529" w:rsidTr="00BA62B2">
        <w:tc>
          <w:tcPr>
            <w:tcW w:w="2442" w:type="dxa"/>
          </w:tcPr>
          <w:p w:rsidR="0026208F" w:rsidRPr="00A46529" w:rsidRDefault="0026208F" w:rsidP="00A46529">
            <w:pPr>
              <w:jc w:val="both"/>
              <w:rPr>
                <w:rFonts w:ascii="Arial" w:hAnsi="Arial" w:cs="Arial"/>
              </w:rPr>
            </w:pPr>
          </w:p>
          <w:p w:rsidR="0026208F" w:rsidRPr="00A46529" w:rsidRDefault="0026208F" w:rsidP="00A46529">
            <w:pPr>
              <w:jc w:val="both"/>
              <w:rPr>
                <w:rFonts w:ascii="Arial" w:hAnsi="Arial" w:cs="Arial"/>
              </w:rPr>
            </w:pPr>
            <w:r w:rsidRPr="00A46529">
              <w:rPr>
                <w:rFonts w:ascii="Arial" w:hAnsi="Arial" w:cs="Arial"/>
              </w:rPr>
              <w:t>Knowledge</w:t>
            </w:r>
          </w:p>
        </w:tc>
        <w:tc>
          <w:tcPr>
            <w:tcW w:w="6440" w:type="dxa"/>
          </w:tcPr>
          <w:p w:rsidR="0026208F" w:rsidRPr="00A46529" w:rsidRDefault="0026208F" w:rsidP="00A46529">
            <w:pPr>
              <w:ind w:left="459" w:hanging="284"/>
              <w:jc w:val="both"/>
              <w:rPr>
                <w:rFonts w:ascii="Arial" w:hAnsi="Arial" w:cs="Arial"/>
              </w:rPr>
            </w:pPr>
          </w:p>
          <w:p w:rsidR="0026208F" w:rsidRPr="00A46529" w:rsidRDefault="0026208F" w:rsidP="00A46529">
            <w:pPr>
              <w:pStyle w:val="ListParagraph"/>
              <w:numPr>
                <w:ilvl w:val="0"/>
                <w:numId w:val="5"/>
              </w:numPr>
              <w:ind w:left="459" w:hanging="284"/>
              <w:jc w:val="both"/>
              <w:rPr>
                <w:rFonts w:ascii="Arial" w:hAnsi="Arial" w:cs="Arial"/>
              </w:rPr>
            </w:pPr>
            <w:r w:rsidRPr="00A46529">
              <w:rPr>
                <w:rFonts w:ascii="Arial" w:hAnsi="Arial" w:cs="Arial"/>
              </w:rPr>
              <w:t>Child Protection Policies</w:t>
            </w:r>
          </w:p>
          <w:p w:rsidR="0026208F" w:rsidRPr="00A46529" w:rsidRDefault="0026208F" w:rsidP="00A46529">
            <w:pPr>
              <w:pStyle w:val="ListParagraph"/>
              <w:numPr>
                <w:ilvl w:val="0"/>
                <w:numId w:val="5"/>
              </w:numPr>
              <w:ind w:left="459" w:hanging="284"/>
              <w:jc w:val="both"/>
              <w:rPr>
                <w:rFonts w:ascii="Arial" w:hAnsi="Arial" w:cs="Arial"/>
              </w:rPr>
            </w:pPr>
            <w:r w:rsidRPr="00A46529">
              <w:rPr>
                <w:rFonts w:ascii="Arial" w:hAnsi="Arial" w:cs="Arial"/>
              </w:rPr>
              <w:t>Getting It Right For Every Child (GIRFEC)</w:t>
            </w:r>
          </w:p>
          <w:p w:rsidR="0026208F" w:rsidRPr="00A46529" w:rsidRDefault="0026208F" w:rsidP="00A46529">
            <w:pPr>
              <w:pStyle w:val="ListParagraph"/>
              <w:numPr>
                <w:ilvl w:val="0"/>
                <w:numId w:val="5"/>
              </w:numPr>
              <w:ind w:left="459" w:hanging="284"/>
              <w:jc w:val="both"/>
              <w:rPr>
                <w:rFonts w:ascii="Arial" w:hAnsi="Arial" w:cs="Arial"/>
              </w:rPr>
            </w:pPr>
            <w:r w:rsidRPr="00A46529">
              <w:rPr>
                <w:rFonts w:ascii="Arial" w:hAnsi="Arial" w:cs="Arial"/>
              </w:rPr>
              <w:t>An understanding of issues affecting young people and how to engage positively with them</w:t>
            </w:r>
          </w:p>
          <w:p w:rsidR="0026208F" w:rsidRPr="00A46529" w:rsidRDefault="0026208F" w:rsidP="00A46529">
            <w:pPr>
              <w:ind w:left="459" w:hanging="284"/>
              <w:jc w:val="both"/>
              <w:rPr>
                <w:rFonts w:ascii="Arial" w:hAnsi="Arial" w:cs="Arial"/>
              </w:rPr>
            </w:pPr>
          </w:p>
        </w:tc>
      </w:tr>
      <w:tr w:rsidR="00BA62B2" w:rsidRPr="00A46529" w:rsidTr="00BA62B2">
        <w:tc>
          <w:tcPr>
            <w:tcW w:w="2442" w:type="dxa"/>
          </w:tcPr>
          <w:p w:rsidR="00BA62B2" w:rsidRPr="00A46529" w:rsidRDefault="00BA62B2" w:rsidP="00A46529">
            <w:pPr>
              <w:jc w:val="both"/>
              <w:rPr>
                <w:rFonts w:ascii="Arial" w:hAnsi="Arial" w:cs="Arial"/>
              </w:rPr>
            </w:pPr>
          </w:p>
          <w:p w:rsidR="00BA62B2" w:rsidRPr="00A46529" w:rsidRDefault="00BA62B2" w:rsidP="00A46529">
            <w:pPr>
              <w:rPr>
                <w:rFonts w:ascii="Arial" w:hAnsi="Arial" w:cs="Arial"/>
              </w:rPr>
            </w:pPr>
            <w:r w:rsidRPr="00A46529">
              <w:rPr>
                <w:rFonts w:ascii="Arial" w:hAnsi="Arial" w:cs="Arial"/>
              </w:rPr>
              <w:t>Personal Attributes And Other Requirements</w:t>
            </w:r>
          </w:p>
        </w:tc>
        <w:tc>
          <w:tcPr>
            <w:tcW w:w="6440" w:type="dxa"/>
          </w:tcPr>
          <w:p w:rsidR="00BA62B2" w:rsidRPr="00A46529" w:rsidRDefault="00BA62B2" w:rsidP="00A46529">
            <w:pPr>
              <w:ind w:left="459" w:hanging="284"/>
              <w:jc w:val="both"/>
              <w:rPr>
                <w:rFonts w:ascii="Arial" w:hAnsi="Arial" w:cs="Arial"/>
              </w:rPr>
            </w:pP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Professional attitude</w:t>
            </w: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Passionate and motivated to work with young people</w:t>
            </w: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Ability to develop and create interactive and innovative service content</w:t>
            </w: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Ability to d</w:t>
            </w:r>
            <w:r w:rsidR="00E008D4" w:rsidRPr="00A46529">
              <w:rPr>
                <w:rFonts w:ascii="Arial" w:hAnsi="Arial" w:cs="Arial"/>
              </w:rPr>
              <w:t>e</w:t>
            </w:r>
            <w:r w:rsidRPr="00A46529">
              <w:rPr>
                <w:rFonts w:ascii="Arial" w:hAnsi="Arial" w:cs="Arial"/>
              </w:rPr>
              <w:t>fuse potentially difficult situations</w:t>
            </w: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Respect confidentiality in line with policies and procedures</w:t>
            </w:r>
          </w:p>
          <w:p w:rsidR="00BA62B2" w:rsidRPr="00A46529" w:rsidRDefault="00BA62B2" w:rsidP="00A46529">
            <w:pPr>
              <w:pStyle w:val="ListParagraph"/>
              <w:numPr>
                <w:ilvl w:val="0"/>
                <w:numId w:val="6"/>
              </w:numPr>
              <w:ind w:left="459" w:hanging="284"/>
              <w:jc w:val="both"/>
              <w:rPr>
                <w:rFonts w:ascii="Arial" w:hAnsi="Arial" w:cs="Arial"/>
              </w:rPr>
            </w:pPr>
            <w:r w:rsidRPr="00A46529">
              <w:rPr>
                <w:rFonts w:ascii="Arial" w:hAnsi="Arial" w:cs="Arial"/>
              </w:rPr>
              <w:t>Willing to learn new skills</w:t>
            </w:r>
          </w:p>
          <w:p w:rsidR="00BA62B2" w:rsidRPr="00A46529" w:rsidRDefault="00BA62B2" w:rsidP="00A46529">
            <w:pPr>
              <w:ind w:left="459" w:hanging="284"/>
              <w:jc w:val="both"/>
              <w:rPr>
                <w:rFonts w:ascii="Arial" w:hAnsi="Arial" w:cs="Arial"/>
              </w:rPr>
            </w:pPr>
          </w:p>
        </w:tc>
      </w:tr>
    </w:tbl>
    <w:p w:rsidR="00B40A8B" w:rsidRPr="00A46529" w:rsidRDefault="00B40A8B" w:rsidP="00A46529">
      <w:pPr>
        <w:ind w:left="360"/>
        <w:jc w:val="both"/>
        <w:rPr>
          <w:rFonts w:ascii="Arial" w:hAnsi="Arial" w:cs="Arial"/>
        </w:rPr>
      </w:pPr>
    </w:p>
    <w:sectPr w:rsidR="00B40A8B" w:rsidRPr="00A46529" w:rsidSect="00A4652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208"/>
    <w:multiLevelType w:val="hybridMultilevel"/>
    <w:tmpl w:val="645E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47A33"/>
    <w:multiLevelType w:val="hybridMultilevel"/>
    <w:tmpl w:val="717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718D6"/>
    <w:multiLevelType w:val="hybridMultilevel"/>
    <w:tmpl w:val="0DC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A0C13"/>
    <w:multiLevelType w:val="hybridMultilevel"/>
    <w:tmpl w:val="DEF8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25CC7"/>
    <w:multiLevelType w:val="hybridMultilevel"/>
    <w:tmpl w:val="170C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60EB7"/>
    <w:multiLevelType w:val="hybridMultilevel"/>
    <w:tmpl w:val="B4106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6B"/>
    <w:rsid w:val="0026208F"/>
    <w:rsid w:val="002823E1"/>
    <w:rsid w:val="002D677E"/>
    <w:rsid w:val="0050469E"/>
    <w:rsid w:val="006A5B6B"/>
    <w:rsid w:val="00A46529"/>
    <w:rsid w:val="00B40A8B"/>
    <w:rsid w:val="00BA62B2"/>
    <w:rsid w:val="00C41C13"/>
    <w:rsid w:val="00D00491"/>
    <w:rsid w:val="00D303A1"/>
    <w:rsid w:val="00D4520F"/>
    <w:rsid w:val="00DC0F9B"/>
    <w:rsid w:val="00E008D4"/>
    <w:rsid w:val="00E86C57"/>
    <w:rsid w:val="00E93A82"/>
    <w:rsid w:val="00ED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A6DA4-54F6-4F96-8500-DD41770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7E"/>
    <w:pPr>
      <w:ind w:left="720"/>
      <w:contextualSpacing/>
    </w:pPr>
  </w:style>
  <w:style w:type="table" w:styleId="TableGrid">
    <w:name w:val="Table Grid"/>
    <w:basedOn w:val="TableNormal"/>
    <w:uiPriority w:val="59"/>
    <w:rsid w:val="00ED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RENNIEJ</dc:creator>
  <cp:keywords/>
  <dc:description/>
  <cp:lastModifiedBy>Lynn Hannah</cp:lastModifiedBy>
  <cp:revision>3</cp:revision>
  <cp:lastPrinted>2015-04-01T15:36:00Z</cp:lastPrinted>
  <dcterms:created xsi:type="dcterms:W3CDTF">2015-04-01T16:31:00Z</dcterms:created>
  <dcterms:modified xsi:type="dcterms:W3CDTF">2015-04-15T14:42:00Z</dcterms:modified>
</cp:coreProperties>
</file>