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D7" w:rsidRDefault="00B05ADD" w:rsidP="00992B29">
      <w:pPr>
        <w:ind w:firstLine="720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525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168" y="21273"/>
                <wp:lineTo x="21168" y="0"/>
                <wp:lineTo x="0" y="0"/>
              </wp:wrapPolygon>
            </wp:wrapTight>
            <wp:docPr id="34" name="Picture 34" descr="Apex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pex Logo 20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0E0">
        <w:rPr>
          <w:b/>
          <w:sz w:val="32"/>
          <w:szCs w:val="32"/>
        </w:rPr>
        <w:t xml:space="preserve">     </w:t>
      </w:r>
    </w:p>
    <w:p w:rsidR="00380BD7" w:rsidRDefault="00380BD7" w:rsidP="00992B29">
      <w:pPr>
        <w:ind w:firstLine="720"/>
        <w:outlineLvl w:val="0"/>
        <w:rPr>
          <w:b/>
          <w:sz w:val="32"/>
          <w:szCs w:val="32"/>
        </w:rPr>
      </w:pPr>
    </w:p>
    <w:p w:rsidR="00380BD7" w:rsidRDefault="00380BD7" w:rsidP="00992B29">
      <w:pPr>
        <w:ind w:firstLine="720"/>
        <w:outlineLvl w:val="0"/>
        <w:rPr>
          <w:b/>
          <w:sz w:val="32"/>
          <w:szCs w:val="32"/>
        </w:rPr>
      </w:pPr>
    </w:p>
    <w:p w:rsidR="00B340E0" w:rsidRDefault="00B340E0" w:rsidP="00AC66FF">
      <w:pPr>
        <w:ind w:firstLine="720"/>
        <w:jc w:val="center"/>
        <w:outlineLvl w:val="0"/>
        <w:rPr>
          <w:b/>
          <w:sz w:val="32"/>
          <w:szCs w:val="32"/>
        </w:rPr>
      </w:pPr>
      <w:r w:rsidRPr="00FD69C4">
        <w:rPr>
          <w:b/>
          <w:sz w:val="32"/>
          <w:szCs w:val="32"/>
        </w:rPr>
        <w:t>Apex Scotland Job Description and</w:t>
      </w:r>
    </w:p>
    <w:p w:rsidR="00B340E0" w:rsidRPr="00FD69C4" w:rsidRDefault="00B340E0" w:rsidP="00AC66FF">
      <w:pPr>
        <w:ind w:firstLine="720"/>
        <w:jc w:val="center"/>
        <w:outlineLvl w:val="0"/>
        <w:rPr>
          <w:b/>
          <w:sz w:val="32"/>
          <w:szCs w:val="32"/>
        </w:rPr>
      </w:pPr>
      <w:r w:rsidRPr="00FD69C4">
        <w:rPr>
          <w:b/>
          <w:sz w:val="32"/>
          <w:szCs w:val="32"/>
        </w:rPr>
        <w:t>Role Profile</w:t>
      </w:r>
    </w:p>
    <w:p w:rsidR="00B340E0" w:rsidRPr="00FD69C4" w:rsidRDefault="00B340E0" w:rsidP="00992B29">
      <w:pPr>
        <w:jc w:val="both"/>
        <w:rPr>
          <w:b/>
          <w:sz w:val="32"/>
          <w:szCs w:val="32"/>
        </w:rPr>
      </w:pPr>
    </w:p>
    <w:p w:rsidR="008C35D2" w:rsidRDefault="00B340E0" w:rsidP="00380BD7">
      <w:pPr>
        <w:spacing w:before="120" w:after="120"/>
        <w:outlineLvl w:val="0"/>
        <w:rPr>
          <w:b/>
          <w:sz w:val="28"/>
          <w:szCs w:val="28"/>
        </w:rPr>
      </w:pPr>
      <w:r w:rsidRPr="00D3091B">
        <w:rPr>
          <w:b/>
          <w:sz w:val="28"/>
          <w:szCs w:val="28"/>
        </w:rPr>
        <w:t xml:space="preserve">Position: </w:t>
      </w:r>
      <w:r w:rsidRPr="00D3091B">
        <w:rPr>
          <w:b/>
          <w:sz w:val="28"/>
          <w:szCs w:val="28"/>
        </w:rPr>
        <w:tab/>
      </w:r>
      <w:r w:rsidRPr="00D3091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703ED">
        <w:rPr>
          <w:b/>
          <w:sz w:val="28"/>
          <w:szCs w:val="28"/>
        </w:rPr>
        <w:t>INCLUSION WORKER</w:t>
      </w:r>
    </w:p>
    <w:p w:rsidR="008C35D2" w:rsidRPr="00D3091B" w:rsidRDefault="008C35D2" w:rsidP="00380BD7">
      <w:pPr>
        <w:spacing w:before="120" w:after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CC4A17">
        <w:rPr>
          <w:b/>
          <w:sz w:val="28"/>
          <w:szCs w:val="28"/>
        </w:rPr>
        <w:t xml:space="preserve">   </w:t>
      </w:r>
      <w:r w:rsidR="00380BD7">
        <w:rPr>
          <w:b/>
          <w:sz w:val="28"/>
          <w:szCs w:val="28"/>
        </w:rPr>
        <w:t xml:space="preserve"> </w:t>
      </w:r>
      <w:r w:rsidR="00CC4A17">
        <w:rPr>
          <w:b/>
          <w:sz w:val="28"/>
          <w:szCs w:val="28"/>
        </w:rPr>
        <w:t>(Working with Youth – School Services</w:t>
      </w:r>
      <w:r>
        <w:rPr>
          <w:b/>
          <w:sz w:val="28"/>
          <w:szCs w:val="28"/>
        </w:rPr>
        <w:t xml:space="preserve">)                                    </w:t>
      </w:r>
    </w:p>
    <w:p w:rsidR="00B340E0" w:rsidRPr="00B13EB2" w:rsidRDefault="00B340E0" w:rsidP="00992B29">
      <w:pPr>
        <w:spacing w:before="120" w:after="120"/>
        <w:jc w:val="both"/>
        <w:rPr>
          <w:b/>
          <w:sz w:val="28"/>
          <w:szCs w:val="28"/>
        </w:rPr>
      </w:pPr>
      <w:r w:rsidRPr="00D3091B">
        <w:rPr>
          <w:b/>
          <w:sz w:val="28"/>
          <w:szCs w:val="28"/>
        </w:rPr>
        <w:t>Responsible to:</w:t>
      </w:r>
      <w:r w:rsidRPr="00D3091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322D">
        <w:rPr>
          <w:b/>
          <w:sz w:val="28"/>
          <w:szCs w:val="28"/>
        </w:rPr>
        <w:t>Service</w:t>
      </w:r>
      <w:r w:rsidR="00CD72C5">
        <w:rPr>
          <w:b/>
          <w:sz w:val="28"/>
          <w:szCs w:val="28"/>
        </w:rPr>
        <w:t xml:space="preserve"> Development </w:t>
      </w:r>
      <w:r w:rsidR="0062322D">
        <w:rPr>
          <w:b/>
          <w:sz w:val="28"/>
          <w:szCs w:val="28"/>
        </w:rPr>
        <w:t>Manager (Schools)</w:t>
      </w:r>
    </w:p>
    <w:p w:rsidR="00B340E0" w:rsidRPr="00D3091B" w:rsidRDefault="00B340E0" w:rsidP="00992B29">
      <w:pPr>
        <w:spacing w:before="120" w:after="120"/>
        <w:jc w:val="both"/>
        <w:rPr>
          <w:b/>
          <w:sz w:val="28"/>
          <w:szCs w:val="28"/>
        </w:rPr>
      </w:pPr>
      <w:r w:rsidRPr="00D3091B">
        <w:rPr>
          <w:b/>
          <w:sz w:val="28"/>
          <w:szCs w:val="28"/>
        </w:rPr>
        <w:t>Location:</w:t>
      </w:r>
      <w:r w:rsidRPr="00D3091B">
        <w:rPr>
          <w:b/>
          <w:sz w:val="28"/>
          <w:szCs w:val="28"/>
        </w:rPr>
        <w:tab/>
      </w:r>
      <w:r w:rsidRPr="00D3091B">
        <w:rPr>
          <w:b/>
          <w:sz w:val="28"/>
          <w:szCs w:val="28"/>
        </w:rPr>
        <w:tab/>
      </w:r>
      <w:r w:rsidRPr="00D3091B">
        <w:rPr>
          <w:b/>
          <w:sz w:val="28"/>
          <w:szCs w:val="28"/>
        </w:rPr>
        <w:tab/>
      </w:r>
      <w:r w:rsidR="00B63989">
        <w:rPr>
          <w:b/>
          <w:sz w:val="28"/>
          <w:szCs w:val="28"/>
        </w:rPr>
        <w:t>as per advert</w:t>
      </w:r>
      <w:bookmarkStart w:id="0" w:name="_GoBack"/>
      <w:bookmarkEnd w:id="0"/>
      <w:r w:rsidR="00B63989">
        <w:rPr>
          <w:b/>
          <w:sz w:val="28"/>
          <w:szCs w:val="28"/>
        </w:rPr>
        <w:t xml:space="preserve"> </w:t>
      </w:r>
    </w:p>
    <w:p w:rsidR="00B340E0" w:rsidRPr="00D3091B" w:rsidRDefault="00CD72C5" w:rsidP="00992B29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Salary Scale: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</w:t>
      </w:r>
      <w:r w:rsidR="00B05ADD">
        <w:rPr>
          <w:b/>
          <w:sz w:val="28"/>
          <w:szCs w:val="28"/>
        </w:rPr>
        <w:t>19,013 - £21,042 per annum (35 hours)</w:t>
      </w:r>
    </w:p>
    <w:p w:rsidR="00B340E0" w:rsidRPr="00FD69C4" w:rsidRDefault="00B340E0" w:rsidP="00992B29">
      <w:pPr>
        <w:pBdr>
          <w:bottom w:val="single" w:sz="4" w:space="1" w:color="auto"/>
        </w:pBdr>
        <w:jc w:val="both"/>
        <w:rPr>
          <w:b/>
        </w:rPr>
      </w:pPr>
    </w:p>
    <w:p w:rsidR="00B340E0" w:rsidRPr="00FD69C4" w:rsidRDefault="00B340E0" w:rsidP="00992B29">
      <w:pPr>
        <w:pBdr>
          <w:bottom w:val="single" w:sz="4" w:space="1" w:color="808080"/>
        </w:pBdr>
        <w:rPr>
          <w:b/>
        </w:rPr>
      </w:pPr>
    </w:p>
    <w:p w:rsidR="00B340E0" w:rsidRPr="00FD69C4" w:rsidRDefault="00B340E0" w:rsidP="00992B29">
      <w:pPr>
        <w:pBdr>
          <w:bottom w:val="single" w:sz="4" w:space="1" w:color="808080"/>
        </w:pBdr>
        <w:outlineLvl w:val="0"/>
        <w:rPr>
          <w:b/>
        </w:rPr>
      </w:pPr>
      <w:r w:rsidRPr="00FD69C4">
        <w:rPr>
          <w:b/>
        </w:rPr>
        <w:t xml:space="preserve">Value Statement: </w:t>
      </w:r>
    </w:p>
    <w:p w:rsidR="00B340E0" w:rsidRPr="00FD69C4" w:rsidRDefault="00B340E0" w:rsidP="00992B29">
      <w:pPr>
        <w:pBdr>
          <w:bottom w:val="single" w:sz="4" w:space="1" w:color="808080"/>
        </w:pBdr>
        <w:jc w:val="both"/>
        <w:rPr>
          <w:i/>
        </w:rPr>
      </w:pPr>
      <w:r w:rsidRPr="00FD69C4">
        <w:rPr>
          <w:i/>
        </w:rPr>
        <w:t xml:space="preserve">All employees of Apex </w:t>
      </w:r>
      <w:smartTag w:uri="urn:schemas-microsoft-com:office:smarttags" w:element="place">
        <w:smartTag w:uri="urn:schemas-microsoft-com:office:smarttags" w:element="country-region">
          <w:r w:rsidRPr="00FD69C4">
            <w:rPr>
              <w:i/>
            </w:rPr>
            <w:t>Scotland</w:t>
          </w:r>
        </w:smartTag>
      </w:smartTag>
      <w:r w:rsidRPr="00FD69C4">
        <w:rPr>
          <w:i/>
        </w:rPr>
        <w:t xml:space="preserve"> must work within the ethos of the organisation and apply themselves as per the Organisational Qualities and Values Policy.</w:t>
      </w:r>
    </w:p>
    <w:p w:rsidR="00B340E0" w:rsidRPr="00FD69C4" w:rsidRDefault="00B340E0" w:rsidP="00992B29">
      <w:pPr>
        <w:pBdr>
          <w:bottom w:val="single" w:sz="4" w:space="1" w:color="808080"/>
        </w:pBdr>
        <w:rPr>
          <w:b/>
        </w:rPr>
      </w:pPr>
    </w:p>
    <w:p w:rsidR="00B340E0" w:rsidRPr="00FD69C4" w:rsidRDefault="00B340E0" w:rsidP="00992B29">
      <w:pPr>
        <w:rPr>
          <w:b/>
        </w:rPr>
      </w:pPr>
    </w:p>
    <w:p w:rsidR="00B340E0" w:rsidRPr="00FD69C4" w:rsidRDefault="00B340E0" w:rsidP="00992B29">
      <w:pPr>
        <w:outlineLvl w:val="0"/>
        <w:rPr>
          <w:b/>
        </w:rPr>
      </w:pPr>
      <w:r w:rsidRPr="00FD69C4">
        <w:rPr>
          <w:b/>
        </w:rPr>
        <w:t>PURPOSE OF JOB</w:t>
      </w:r>
    </w:p>
    <w:p w:rsidR="00B340E0" w:rsidRPr="00FD69C4" w:rsidRDefault="00B340E0" w:rsidP="00992B29">
      <w:pPr>
        <w:rPr>
          <w:b/>
        </w:rPr>
      </w:pPr>
    </w:p>
    <w:p w:rsidR="00B340E0" w:rsidRPr="00FD69C4" w:rsidRDefault="003902E1" w:rsidP="0032661E">
      <w:pPr>
        <w:jc w:val="both"/>
      </w:pPr>
      <w:r>
        <w:t>To provide a servi</w:t>
      </w:r>
      <w:r w:rsidR="008F57E9">
        <w:t xml:space="preserve">ce that </w:t>
      </w:r>
      <w:r w:rsidR="00F05814">
        <w:t>i</w:t>
      </w:r>
      <w:r>
        <w:t>ncrease</w:t>
      </w:r>
      <w:r w:rsidR="008F57E9">
        <w:t>s</w:t>
      </w:r>
      <w:r w:rsidR="00F05814">
        <w:t xml:space="preserve"> the prospects and positive development of young people</w:t>
      </w:r>
      <w:r w:rsidR="00BF2E8A">
        <w:t xml:space="preserve"> at</w:t>
      </w:r>
      <w:r w:rsidR="00B52FF3">
        <w:t xml:space="preserve"> risk</w:t>
      </w:r>
      <w:r>
        <w:t xml:space="preserve"> </w:t>
      </w:r>
      <w:r w:rsidR="00B340E0" w:rsidRPr="00FD69C4">
        <w:t>in accordanc</w:t>
      </w:r>
      <w:r w:rsidR="00564ECA">
        <w:t>e with the philosophy and policies</w:t>
      </w:r>
      <w:r w:rsidR="00B340E0" w:rsidRPr="00FD69C4">
        <w:t xml:space="preserve"> of Apex </w:t>
      </w:r>
      <w:smartTag w:uri="urn:schemas-microsoft-com:office:smarttags" w:element="country-region">
        <w:smartTag w:uri="urn:schemas-microsoft-com:office:smarttags" w:element="place">
          <w:r w:rsidR="00B340E0" w:rsidRPr="00FD69C4">
            <w:t>Scotland</w:t>
          </w:r>
        </w:smartTag>
      </w:smartTag>
      <w:r w:rsidR="00B340E0" w:rsidRPr="00FD69C4">
        <w:t>.</w:t>
      </w:r>
    </w:p>
    <w:p w:rsidR="00B340E0" w:rsidRDefault="00B340E0" w:rsidP="0032661E">
      <w:pPr>
        <w:jc w:val="both"/>
      </w:pPr>
    </w:p>
    <w:p w:rsidR="00564ECA" w:rsidRDefault="00564ECA" w:rsidP="0032661E">
      <w:pPr>
        <w:jc w:val="both"/>
        <w:rPr>
          <w:lang w:val="en-US"/>
        </w:rPr>
      </w:pPr>
      <w:r>
        <w:rPr>
          <w:lang w:val="en-US"/>
        </w:rPr>
        <w:t>Working</w:t>
      </w:r>
      <w:r w:rsidR="005E06A2">
        <w:rPr>
          <w:lang w:val="en-US"/>
        </w:rPr>
        <w:t xml:space="preserve"> in school with young people </w:t>
      </w:r>
      <w:r w:rsidR="00AE5402" w:rsidRPr="00275B7F">
        <w:rPr>
          <w:lang w:val="en-US"/>
        </w:rPr>
        <w:t xml:space="preserve">with </w:t>
      </w:r>
      <w:r>
        <w:rPr>
          <w:lang w:val="en-US"/>
        </w:rPr>
        <w:t xml:space="preserve">challenging </w:t>
      </w:r>
      <w:proofErr w:type="spellStart"/>
      <w:r>
        <w:rPr>
          <w:lang w:val="en-US"/>
        </w:rPr>
        <w:t>behaviours</w:t>
      </w:r>
      <w:proofErr w:type="spellEnd"/>
      <w:r>
        <w:rPr>
          <w:lang w:val="en-US"/>
        </w:rPr>
        <w:t xml:space="preserve"> and at risk of exclusion, </w:t>
      </w:r>
      <w:r w:rsidR="005E06A2">
        <w:rPr>
          <w:lang w:val="en-US"/>
        </w:rPr>
        <w:t>you will deliver</w:t>
      </w:r>
      <w:r>
        <w:rPr>
          <w:lang w:val="en-US"/>
        </w:rPr>
        <w:t xml:space="preserve"> </w:t>
      </w:r>
      <w:r w:rsidR="00CD72C5">
        <w:rPr>
          <w:lang w:val="en-US"/>
        </w:rPr>
        <w:t>the a</w:t>
      </w:r>
      <w:r>
        <w:rPr>
          <w:lang w:val="en-US"/>
        </w:rPr>
        <w:t xml:space="preserve">lternative to exclusion </w:t>
      </w:r>
      <w:proofErr w:type="spellStart"/>
      <w:r>
        <w:rPr>
          <w:lang w:val="en-US"/>
        </w:rPr>
        <w:t>programme</w:t>
      </w:r>
      <w:proofErr w:type="spellEnd"/>
      <w:r w:rsidR="00CD72C5">
        <w:rPr>
          <w:lang w:val="en-US"/>
        </w:rPr>
        <w:t xml:space="preserve"> within a local secondary</w:t>
      </w:r>
      <w:r w:rsidR="00022C6B">
        <w:rPr>
          <w:lang w:val="en-US"/>
        </w:rPr>
        <w:t xml:space="preserve"> school</w:t>
      </w:r>
      <w:r>
        <w:rPr>
          <w:lang w:val="en-US"/>
        </w:rPr>
        <w:t xml:space="preserve"> by engaging with pupils individually and in groups. G</w:t>
      </w:r>
      <w:r w:rsidR="00CD72C5">
        <w:rPr>
          <w:lang w:val="en-US"/>
        </w:rPr>
        <w:t>roup work</w:t>
      </w:r>
      <w:r>
        <w:rPr>
          <w:lang w:val="en-US"/>
        </w:rPr>
        <w:t xml:space="preserve"> will also take place with pupils</w:t>
      </w:r>
      <w:r w:rsidR="00CD72C5">
        <w:rPr>
          <w:lang w:val="en-US"/>
        </w:rPr>
        <w:t xml:space="preserve"> identified as requiring additional support but who have not been excluded from school.</w:t>
      </w:r>
      <w:r w:rsidR="00022C6B">
        <w:rPr>
          <w:lang w:val="en-US"/>
        </w:rPr>
        <w:t xml:space="preserve"> </w:t>
      </w:r>
    </w:p>
    <w:p w:rsidR="00564ECA" w:rsidRDefault="00564ECA" w:rsidP="0032661E">
      <w:pPr>
        <w:jc w:val="both"/>
        <w:rPr>
          <w:lang w:val="en-US"/>
        </w:rPr>
      </w:pPr>
    </w:p>
    <w:p w:rsidR="00E75E98" w:rsidRDefault="00AE5402" w:rsidP="0032661E">
      <w:pPr>
        <w:jc w:val="both"/>
        <w:rPr>
          <w:lang w:val="en-US"/>
        </w:rPr>
      </w:pPr>
      <w:r w:rsidRPr="00275B7F">
        <w:rPr>
          <w:lang w:val="en-US"/>
        </w:rPr>
        <w:t>You will introduce pupils to a range of learning techniques an</w:t>
      </w:r>
      <w:r w:rsidR="00564ECA">
        <w:rPr>
          <w:lang w:val="en-US"/>
        </w:rPr>
        <w:t>d coping strategies to enable</w:t>
      </w:r>
      <w:r w:rsidRPr="00275B7F">
        <w:rPr>
          <w:lang w:val="en-US"/>
        </w:rPr>
        <w:t xml:space="preserve"> them to conduct themselves in an appropriate</w:t>
      </w:r>
      <w:r>
        <w:rPr>
          <w:lang w:val="en-US"/>
        </w:rPr>
        <w:t xml:space="preserve"> manner and identify the best ways for them to deal with conflict situations</w:t>
      </w:r>
      <w:r w:rsidRPr="00275B7F">
        <w:rPr>
          <w:lang w:val="en-US"/>
        </w:rPr>
        <w:t>. You will a</w:t>
      </w:r>
      <w:r w:rsidR="00564ECA">
        <w:rPr>
          <w:lang w:val="en-US"/>
        </w:rPr>
        <w:t xml:space="preserve">lso deliver activities addressing issues </w:t>
      </w:r>
      <w:r w:rsidRPr="00275B7F">
        <w:rPr>
          <w:lang w:val="en-US"/>
        </w:rPr>
        <w:t>affecting you</w:t>
      </w:r>
      <w:r w:rsidR="00564ECA">
        <w:rPr>
          <w:lang w:val="en-US"/>
        </w:rPr>
        <w:t xml:space="preserve">ng people, dealing with </w:t>
      </w:r>
      <w:r w:rsidRPr="00275B7F">
        <w:rPr>
          <w:lang w:val="en-US"/>
        </w:rPr>
        <w:t>any person</w:t>
      </w:r>
      <w:r w:rsidR="00993672">
        <w:rPr>
          <w:lang w:val="en-US"/>
        </w:rPr>
        <w:t xml:space="preserve">al, </w:t>
      </w:r>
      <w:r>
        <w:rPr>
          <w:lang w:val="en-US"/>
        </w:rPr>
        <w:t>social</w:t>
      </w:r>
      <w:r w:rsidR="00993672">
        <w:rPr>
          <w:lang w:val="en-US"/>
        </w:rPr>
        <w:t xml:space="preserve"> and educational</w:t>
      </w:r>
      <w:r w:rsidR="00564ECA">
        <w:rPr>
          <w:lang w:val="en-US"/>
        </w:rPr>
        <w:t xml:space="preserve"> barriers</w:t>
      </w:r>
      <w:r w:rsidR="00CF7A2E">
        <w:rPr>
          <w:lang w:val="en-US"/>
        </w:rPr>
        <w:t>. You will be part of th</w:t>
      </w:r>
      <w:r w:rsidR="004F78D0">
        <w:rPr>
          <w:lang w:val="en-US"/>
        </w:rPr>
        <w:t>e school’s wider support team</w:t>
      </w:r>
      <w:r w:rsidR="005873DC">
        <w:rPr>
          <w:lang w:val="en-US"/>
        </w:rPr>
        <w:t xml:space="preserve"> and work in close partnership with pastoral and mainstream teaching staff. You are required to be a motivated </w:t>
      </w:r>
      <w:proofErr w:type="spellStart"/>
      <w:r w:rsidR="005873DC">
        <w:rPr>
          <w:lang w:val="en-US"/>
        </w:rPr>
        <w:t>self starte</w:t>
      </w:r>
      <w:r w:rsidR="00564ECA">
        <w:rPr>
          <w:lang w:val="en-US"/>
        </w:rPr>
        <w:t>r</w:t>
      </w:r>
      <w:proofErr w:type="spellEnd"/>
      <w:r w:rsidR="00564ECA">
        <w:rPr>
          <w:lang w:val="en-US"/>
        </w:rPr>
        <w:t xml:space="preserve"> who will operate the </w:t>
      </w:r>
      <w:proofErr w:type="spellStart"/>
      <w:r w:rsidR="00564ECA">
        <w:rPr>
          <w:lang w:val="en-US"/>
        </w:rPr>
        <w:t>programme</w:t>
      </w:r>
      <w:proofErr w:type="spellEnd"/>
      <w:r w:rsidR="00564ECA">
        <w:rPr>
          <w:lang w:val="en-US"/>
        </w:rPr>
        <w:t xml:space="preserve"> </w:t>
      </w:r>
      <w:r w:rsidR="005E06A2">
        <w:rPr>
          <w:lang w:val="en-US"/>
        </w:rPr>
        <w:t>on your own</w:t>
      </w:r>
      <w:r w:rsidR="005873DC">
        <w:rPr>
          <w:lang w:val="en-US"/>
        </w:rPr>
        <w:t>, supported through co</w:t>
      </w:r>
      <w:r w:rsidR="00564ECA">
        <w:rPr>
          <w:lang w:val="en-US"/>
        </w:rPr>
        <w:t>ntact with school and Apex colleagues</w:t>
      </w:r>
      <w:r w:rsidR="005873DC">
        <w:rPr>
          <w:lang w:val="en-US"/>
        </w:rPr>
        <w:t>.</w:t>
      </w:r>
    </w:p>
    <w:p w:rsidR="00803D07" w:rsidRPr="00FD69C4" w:rsidRDefault="00803D07" w:rsidP="00E75E98">
      <w:pPr>
        <w:rPr>
          <w:b/>
        </w:rPr>
      </w:pPr>
    </w:p>
    <w:p w:rsidR="00E75E98" w:rsidRDefault="00E75E98" w:rsidP="00992B29">
      <w:pPr>
        <w:rPr>
          <w:b/>
        </w:rPr>
      </w:pPr>
    </w:p>
    <w:p w:rsidR="00B340E0" w:rsidRPr="008A0659" w:rsidRDefault="00B340E0" w:rsidP="00992B29">
      <w:pPr>
        <w:rPr>
          <w:b/>
        </w:rPr>
      </w:pPr>
      <w:r w:rsidRPr="008A0659">
        <w:rPr>
          <w:b/>
        </w:rPr>
        <w:t>ROLE RESPONSIBILITIES &amp; MAJOR ACTIVITIES</w:t>
      </w:r>
    </w:p>
    <w:p w:rsidR="00B340E0" w:rsidRPr="00FD69C4" w:rsidRDefault="00B340E0" w:rsidP="00992B29">
      <w:pPr>
        <w:ind w:left="360"/>
        <w:rPr>
          <w:b/>
        </w:rPr>
      </w:pPr>
    </w:p>
    <w:p w:rsidR="00B340E0" w:rsidRPr="00FD69C4" w:rsidRDefault="00B340E0" w:rsidP="00992B29">
      <w:pPr>
        <w:jc w:val="both"/>
      </w:pPr>
    </w:p>
    <w:p w:rsidR="00B340E0" w:rsidRPr="00FD69C4" w:rsidRDefault="005577A8" w:rsidP="00992B29">
      <w:pPr>
        <w:numPr>
          <w:ilvl w:val="0"/>
          <w:numId w:val="12"/>
        </w:numPr>
        <w:jc w:val="both"/>
      </w:pPr>
      <w:r>
        <w:t xml:space="preserve">Actively promote effective group </w:t>
      </w:r>
      <w:r w:rsidR="00B340E0" w:rsidRPr="00FD69C4">
        <w:t>work</w:t>
      </w:r>
      <w:r>
        <w:t>ing</w:t>
      </w:r>
      <w:r w:rsidR="00B340E0" w:rsidRPr="00FD69C4">
        <w:t>, problem solving, decision making and develop productive working relationships</w:t>
      </w:r>
      <w:r>
        <w:t xml:space="preserve"> with colleagues, stakeholders and </w:t>
      </w:r>
      <w:r w:rsidR="00B340E0" w:rsidRPr="00FD69C4">
        <w:t>partner organisations. Facilitate and participate in meetings.</w:t>
      </w:r>
      <w:r w:rsidR="00B340E0">
        <w:t xml:space="preserve"> </w:t>
      </w:r>
    </w:p>
    <w:p w:rsidR="00B340E0" w:rsidRPr="00FD69C4" w:rsidRDefault="00B340E0" w:rsidP="00992B29">
      <w:pPr>
        <w:jc w:val="both"/>
      </w:pPr>
    </w:p>
    <w:p w:rsidR="00B340E0" w:rsidRPr="00FD69C4" w:rsidRDefault="00B340E0" w:rsidP="00992B29">
      <w:pPr>
        <w:numPr>
          <w:ilvl w:val="0"/>
          <w:numId w:val="12"/>
        </w:numPr>
        <w:jc w:val="both"/>
      </w:pPr>
      <w:r w:rsidRPr="00FD69C4">
        <w:t xml:space="preserve">Contribute to the development of local initiatives and continuous improvement. Be open to change and encourage innovation. Participate in support and supervisory (appraisal) 1:1 meetings and team discussions. Record </w:t>
      </w:r>
      <w:r w:rsidR="005577A8">
        <w:t xml:space="preserve">information </w:t>
      </w:r>
      <w:r w:rsidRPr="00FD69C4">
        <w:t>and communicate effectively.</w:t>
      </w:r>
      <w:r>
        <w:t xml:space="preserve"> </w:t>
      </w:r>
    </w:p>
    <w:p w:rsidR="00B340E0" w:rsidRPr="00FD69C4" w:rsidRDefault="00B340E0" w:rsidP="00992B29">
      <w:pPr>
        <w:jc w:val="both"/>
      </w:pPr>
    </w:p>
    <w:p w:rsidR="00B340E0" w:rsidRPr="00FD69C4" w:rsidRDefault="00B340E0" w:rsidP="00992B29">
      <w:pPr>
        <w:numPr>
          <w:ilvl w:val="0"/>
          <w:numId w:val="12"/>
        </w:numPr>
        <w:jc w:val="both"/>
      </w:pPr>
      <w:r w:rsidRPr="00FD69C4">
        <w:t>Research, prepare and effectively report information. Use the appropriate systems for communicating, storing and retrieving information.</w:t>
      </w:r>
      <w:r w:rsidR="002E03D8">
        <w:t xml:space="preserve"> </w:t>
      </w:r>
    </w:p>
    <w:p w:rsidR="00B340E0" w:rsidRPr="00380BD7" w:rsidRDefault="00B340E0" w:rsidP="00992B29">
      <w:r w:rsidRPr="00FD69C4">
        <w:rPr>
          <w:b/>
        </w:rPr>
        <w:lastRenderedPageBreak/>
        <w:t>JOB SPECIFIC RESPONSIBILITIES</w:t>
      </w:r>
    </w:p>
    <w:p w:rsidR="00B340E0" w:rsidRPr="00FD69C4" w:rsidRDefault="00B340E0" w:rsidP="00992B29"/>
    <w:p w:rsidR="00A41EA0" w:rsidRDefault="00B340E0" w:rsidP="00A41EA0">
      <w:pPr>
        <w:numPr>
          <w:ilvl w:val="0"/>
          <w:numId w:val="12"/>
        </w:numPr>
      </w:pPr>
      <w:r w:rsidRPr="00FD69C4">
        <w:t xml:space="preserve">Provide and </w:t>
      </w:r>
      <w:proofErr w:type="spellStart"/>
      <w:r w:rsidRPr="00FD69C4">
        <w:t>co ordinate</w:t>
      </w:r>
      <w:proofErr w:type="spellEnd"/>
      <w:r w:rsidRPr="00FD69C4">
        <w:t xml:space="preserve"> a professional guidance and suppor</w:t>
      </w:r>
      <w:r w:rsidR="002E03D8">
        <w:t>t service to address the behaviour of young people as a direct alternative to school exclusion.</w:t>
      </w:r>
      <w:r w:rsidR="00B52FF3">
        <w:t xml:space="preserve"> </w:t>
      </w:r>
      <w:r w:rsidR="008C35D2">
        <w:t xml:space="preserve">Enable young people to use </w:t>
      </w:r>
      <w:r w:rsidR="005577A8">
        <w:t xml:space="preserve">their learning to enhance their </w:t>
      </w:r>
      <w:r w:rsidR="008C35D2">
        <w:t>future development, broaden their horizons and work effectively in group</w:t>
      </w:r>
      <w:r w:rsidR="00A41EA0">
        <w:t>s (YW 1,2,3)</w:t>
      </w:r>
    </w:p>
    <w:p w:rsidR="00A41EA0" w:rsidRDefault="00A41EA0" w:rsidP="00A41EA0"/>
    <w:p w:rsidR="00A41EA0" w:rsidRDefault="005577A8" w:rsidP="00A41EA0">
      <w:pPr>
        <w:numPr>
          <w:ilvl w:val="0"/>
          <w:numId w:val="12"/>
        </w:numPr>
      </w:pPr>
      <w:r>
        <w:t xml:space="preserve">Support young people </w:t>
      </w:r>
      <w:r w:rsidR="00A41EA0">
        <w:t>taking action to tackle problems</w:t>
      </w:r>
      <w:r w:rsidR="000E1D8E">
        <w:t xml:space="preserve"> and understand</w:t>
      </w:r>
      <w:r w:rsidR="00A41EA0">
        <w:t xml:space="preserve"> risk</w:t>
      </w:r>
      <w:r w:rsidR="000E1D8E">
        <w:t>s</w:t>
      </w:r>
      <w:r w:rsidR="00A41EA0">
        <w:t xml:space="preserve"> and challenge</w:t>
      </w:r>
      <w:r w:rsidR="000E1D8E">
        <w:t>s</w:t>
      </w:r>
      <w:r w:rsidR="00A41EA0">
        <w:t>. Facilitate the explorations of</w:t>
      </w:r>
      <w:r w:rsidR="000E1D8E">
        <w:t xml:space="preserve"> personal</w:t>
      </w:r>
      <w:r w:rsidR="00A41EA0">
        <w:t xml:space="preserve"> values</w:t>
      </w:r>
      <w:r w:rsidR="000E1D8E">
        <w:t>,</w:t>
      </w:r>
      <w:r w:rsidR="00A41EA0">
        <w:t xml:space="preserve"> beliefs and attitudes</w:t>
      </w:r>
      <w:r w:rsidR="00373083">
        <w:t xml:space="preserve"> to empower them to make necessary changes</w:t>
      </w:r>
      <w:r w:rsidR="00A41EA0">
        <w:t xml:space="preserve"> ( YW 5,6,12)</w:t>
      </w:r>
    </w:p>
    <w:p w:rsidR="00A41EA0" w:rsidRDefault="00A41EA0" w:rsidP="00A41EA0"/>
    <w:p w:rsidR="00A41EA0" w:rsidRDefault="00A41EA0" w:rsidP="00A41EA0">
      <w:pPr>
        <w:numPr>
          <w:ilvl w:val="0"/>
          <w:numId w:val="12"/>
        </w:numPr>
      </w:pPr>
      <w:r>
        <w:t xml:space="preserve">Plan, prepare and facilitate group work </w:t>
      </w:r>
      <w:r w:rsidR="0035793C">
        <w:t xml:space="preserve">and youth work activities including </w:t>
      </w:r>
      <w:r w:rsidR="00AA302C">
        <w:t>confidence building, language awareness and anger management</w:t>
      </w:r>
      <w:r w:rsidR="0035793C">
        <w:t>.</w:t>
      </w:r>
      <w:r w:rsidR="006870BA">
        <w:t xml:space="preserve"> Support individuals</w:t>
      </w:r>
      <w:r>
        <w:t xml:space="preserve"> to evaluate their actions</w:t>
      </w:r>
      <w:r w:rsidR="00682FA3">
        <w:t>, participation and development goals. Manage the youth programme resources</w:t>
      </w:r>
      <w:r w:rsidR="006870BA">
        <w:t>.</w:t>
      </w:r>
      <w:r w:rsidR="0035793C">
        <w:t xml:space="preserve">       </w:t>
      </w:r>
      <w:r w:rsidR="00682FA3">
        <w:t xml:space="preserve"> ( YW 7, 8, 9)</w:t>
      </w:r>
    </w:p>
    <w:p w:rsidR="00682FA3" w:rsidRDefault="00682FA3" w:rsidP="00682FA3"/>
    <w:p w:rsidR="00682FA3" w:rsidRDefault="00682FA3" w:rsidP="00A41EA0">
      <w:pPr>
        <w:numPr>
          <w:ilvl w:val="0"/>
          <w:numId w:val="12"/>
        </w:numPr>
      </w:pPr>
      <w:r>
        <w:t>Provide information and support to young people and enable them to access inform</w:t>
      </w:r>
      <w:r w:rsidR="00AA302C">
        <w:t>ation to make informed choices and take responsibility for subsequent consequences</w:t>
      </w:r>
      <w:r>
        <w:t>. Promote the rights of young people and encourage confidence in positively representing themselves (YW.14,15,16,17)</w:t>
      </w:r>
    </w:p>
    <w:p w:rsidR="00E90352" w:rsidRDefault="00E90352" w:rsidP="00E90352"/>
    <w:p w:rsidR="00693817" w:rsidRDefault="00E90352" w:rsidP="001B41EA">
      <w:pPr>
        <w:numPr>
          <w:ilvl w:val="0"/>
          <w:numId w:val="12"/>
        </w:numPr>
      </w:pPr>
      <w:r>
        <w:t xml:space="preserve">Address the health and well-being of young people. Promote a culture that safeguards the welfare of young </w:t>
      </w:r>
      <w:r w:rsidRPr="006870BA">
        <w:t>people</w:t>
      </w:r>
      <w:r w:rsidR="00453FC5">
        <w:t>.</w:t>
      </w:r>
      <w:r w:rsidRPr="006870BA">
        <w:t xml:space="preserve"> </w:t>
      </w:r>
      <w:r w:rsidR="00373083" w:rsidRPr="006870BA">
        <w:t>Foster equality and diversity rig</w:t>
      </w:r>
      <w:r w:rsidR="001B41EA" w:rsidRPr="006870BA">
        <w:t>hts of others by ensuring people</w:t>
      </w:r>
      <w:r w:rsidR="00373083" w:rsidRPr="006870BA">
        <w:t xml:space="preserve"> are respected and valued as individuals</w:t>
      </w:r>
      <w:r w:rsidR="00373083" w:rsidRPr="003C6526">
        <w:rPr>
          <w:color w:val="000033"/>
        </w:rPr>
        <w:t>.</w:t>
      </w:r>
      <w:r w:rsidR="00373083">
        <w:rPr>
          <w:color w:val="000033"/>
        </w:rPr>
        <w:t xml:space="preserve"> </w:t>
      </w:r>
      <w:r w:rsidR="001B41EA">
        <w:t>( YW 18,19,20)</w:t>
      </w:r>
      <w:r w:rsidR="00373083">
        <w:rPr>
          <w:color w:val="000033"/>
        </w:rPr>
        <w:t xml:space="preserve">    </w:t>
      </w:r>
    </w:p>
    <w:p w:rsidR="00693817" w:rsidRDefault="00693817" w:rsidP="00693817"/>
    <w:p w:rsidR="00693817" w:rsidRPr="00693817" w:rsidRDefault="00373083" w:rsidP="00693817">
      <w:pPr>
        <w:numPr>
          <w:ilvl w:val="0"/>
          <w:numId w:val="12"/>
        </w:numPr>
      </w:pPr>
      <w:r>
        <w:t>Challenge negative and unacceptable behaviour in young people. Communicate effectively and develop a rapport with young people assisting them to adopt a positive attitude and behaviour; encouraging them to realise their potential. (YW 24,27, 28)</w:t>
      </w:r>
      <w:r>
        <w:rPr>
          <w:color w:val="000033"/>
        </w:rPr>
        <w:t xml:space="preserve">                                                                                                                                                             </w:t>
      </w:r>
    </w:p>
    <w:p w:rsidR="00693817" w:rsidRDefault="00693817" w:rsidP="00693817"/>
    <w:p w:rsidR="00683326" w:rsidRDefault="0083348E" w:rsidP="00693817">
      <w:pPr>
        <w:numPr>
          <w:ilvl w:val="0"/>
          <w:numId w:val="12"/>
        </w:numPr>
      </w:pPr>
      <w:r>
        <w:rPr>
          <w:color w:val="000033"/>
        </w:rPr>
        <w:t>I</w:t>
      </w:r>
      <w:r w:rsidR="00AA302C">
        <w:t xml:space="preserve">dentify and address </w:t>
      </w:r>
      <w:r w:rsidR="00683326">
        <w:t>youth work opportunities, resources and work with other pro</w:t>
      </w:r>
      <w:r w:rsidR="001B41EA">
        <w:t xml:space="preserve">viders to enhance the school </w:t>
      </w:r>
      <w:r w:rsidR="00683326">
        <w:t>experience</w:t>
      </w:r>
      <w:r w:rsidR="0035793C">
        <w:t xml:space="preserve"> for young people</w:t>
      </w:r>
      <w:r w:rsidR="00683326">
        <w:t>. Work in partnership with other agencies</w:t>
      </w:r>
      <w:r w:rsidR="00373083">
        <w:t xml:space="preserve"> </w:t>
      </w:r>
      <w:r w:rsidR="0035793C">
        <w:t>or providers</w:t>
      </w:r>
      <w:r w:rsidR="00373083">
        <w:t xml:space="preserve"> to improve </w:t>
      </w:r>
      <w:r w:rsidR="00683326">
        <w:t>oppor</w:t>
      </w:r>
      <w:r w:rsidR="00AA302C">
        <w:t>tunities for young people</w:t>
      </w:r>
      <w:r w:rsidR="00683326">
        <w:t xml:space="preserve">. (YW 37,38, 39, 41)  </w:t>
      </w:r>
    </w:p>
    <w:p w:rsidR="00373083" w:rsidRDefault="00373083" w:rsidP="00373083"/>
    <w:p w:rsidR="00373083" w:rsidRPr="00FD69C4" w:rsidRDefault="00373083" w:rsidP="00A41EA0">
      <w:pPr>
        <w:numPr>
          <w:ilvl w:val="0"/>
          <w:numId w:val="12"/>
        </w:numPr>
      </w:pPr>
      <w:r>
        <w:t xml:space="preserve">Champion </w:t>
      </w:r>
      <w:r w:rsidRPr="006870BA">
        <w:t>social inclusion and undertake activities with young people to introduce them to youth pro</w:t>
      </w:r>
      <w:r w:rsidR="001B41EA" w:rsidRPr="006870BA">
        <w:t>visions in their local communities</w:t>
      </w:r>
      <w:r w:rsidRPr="006870BA">
        <w:t>.</w:t>
      </w:r>
    </w:p>
    <w:p w:rsidR="00B340E0" w:rsidRPr="00FD69C4" w:rsidRDefault="00B340E0" w:rsidP="00992B29">
      <w:pPr>
        <w:jc w:val="both"/>
      </w:pPr>
    </w:p>
    <w:p w:rsidR="00B340E0" w:rsidRPr="00FD69C4" w:rsidRDefault="00B340E0" w:rsidP="00BF2E8A">
      <w:pPr>
        <w:numPr>
          <w:ilvl w:val="0"/>
          <w:numId w:val="12"/>
        </w:numPr>
      </w:pPr>
      <w:r w:rsidRPr="00FD69C4">
        <w:t>Participate in the design, delivery and maintenance of learning programmes and services which</w:t>
      </w:r>
      <w:r w:rsidR="001B41EA">
        <w:t xml:space="preserve"> meet the needs of the project</w:t>
      </w:r>
      <w:r w:rsidRPr="00FD69C4">
        <w:t xml:space="preserve">, stakeholders, funders and fits with the strategic aims of Apex </w:t>
      </w:r>
      <w:smartTag w:uri="urn:schemas-microsoft-com:office:smarttags" w:element="country-region">
        <w:smartTag w:uri="urn:schemas-microsoft-com:office:smarttags" w:element="place">
          <w:r w:rsidRPr="00FD69C4">
            <w:t>Scotland</w:t>
          </w:r>
        </w:smartTag>
      </w:smartTag>
      <w:r w:rsidR="001E494B">
        <w:t>.</w:t>
      </w:r>
      <w:r w:rsidR="00AA302C">
        <w:t xml:space="preserve"> </w:t>
      </w:r>
      <w:r w:rsidRPr="00FD69C4">
        <w:t xml:space="preserve"> </w:t>
      </w:r>
    </w:p>
    <w:p w:rsidR="00B340E0" w:rsidRPr="00FD69C4" w:rsidRDefault="00B340E0" w:rsidP="00992B29">
      <w:pPr>
        <w:jc w:val="both"/>
      </w:pPr>
    </w:p>
    <w:p w:rsidR="00B340E0" w:rsidRPr="00FD69C4" w:rsidRDefault="00B340E0" w:rsidP="00992B29">
      <w:pPr>
        <w:numPr>
          <w:ilvl w:val="0"/>
          <w:numId w:val="12"/>
        </w:numPr>
        <w:jc w:val="both"/>
      </w:pPr>
      <w:r w:rsidRPr="00FD69C4">
        <w:t>Evaluate, monitor and report progress</w:t>
      </w:r>
      <w:r w:rsidR="001E494B">
        <w:t xml:space="preserve"> to Line Managers. </w:t>
      </w:r>
    </w:p>
    <w:p w:rsidR="00B340E0" w:rsidRPr="00FD69C4" w:rsidRDefault="00B340E0" w:rsidP="00992B29">
      <w:pPr>
        <w:jc w:val="both"/>
      </w:pPr>
    </w:p>
    <w:p w:rsidR="00B340E0" w:rsidRPr="00FD69C4" w:rsidRDefault="00B340E0" w:rsidP="000E1D8E">
      <w:pPr>
        <w:numPr>
          <w:ilvl w:val="0"/>
          <w:numId w:val="12"/>
        </w:numPr>
        <w:jc w:val="both"/>
      </w:pPr>
      <w:r w:rsidRPr="00FD69C4">
        <w:t>Assess, plan, pre</w:t>
      </w:r>
      <w:r w:rsidR="001E494B">
        <w:t>pare and implement group work</w:t>
      </w:r>
      <w:r w:rsidRPr="00FD69C4">
        <w:t xml:space="preserve"> </w:t>
      </w:r>
      <w:r w:rsidR="001B41EA">
        <w:t xml:space="preserve">and 1-2-1 </w:t>
      </w:r>
      <w:r w:rsidRPr="00FD69C4">
        <w:t>programmes and activities that promote positive behavioural goals and relationships. Monitor</w:t>
      </w:r>
      <w:r w:rsidR="001E494B">
        <w:t>, evaluate</w:t>
      </w:r>
      <w:r w:rsidRPr="00FD69C4">
        <w:t xml:space="preserve"> and report.</w:t>
      </w:r>
      <w:r>
        <w:t xml:space="preserve"> </w:t>
      </w:r>
    </w:p>
    <w:p w:rsidR="00B340E0" w:rsidRPr="00FD69C4" w:rsidRDefault="00B340E0" w:rsidP="00992B29">
      <w:pPr>
        <w:jc w:val="both"/>
      </w:pPr>
    </w:p>
    <w:p w:rsidR="00B340E0" w:rsidRPr="00FD69C4" w:rsidRDefault="00B340E0" w:rsidP="00992B29">
      <w:pPr>
        <w:numPr>
          <w:ilvl w:val="0"/>
          <w:numId w:val="12"/>
        </w:numPr>
        <w:jc w:val="both"/>
      </w:pPr>
      <w:r w:rsidRPr="00FD69C4">
        <w:t xml:space="preserve">Assess and manage risk of harm and develop control for people who are at risk to themselves and others. Contribute to the management and prevention of aggressive behaviour. </w:t>
      </w:r>
    </w:p>
    <w:p w:rsidR="00B340E0" w:rsidRPr="00FD69C4" w:rsidRDefault="00B340E0" w:rsidP="00992B29">
      <w:pPr>
        <w:jc w:val="both"/>
      </w:pPr>
    </w:p>
    <w:p w:rsidR="00B340E0" w:rsidRPr="00FD69C4" w:rsidRDefault="00B340E0" w:rsidP="00992B29">
      <w:pPr>
        <w:ind w:left="360"/>
        <w:jc w:val="both"/>
        <w:rPr>
          <w:b/>
        </w:rPr>
      </w:pPr>
      <w:r>
        <w:rPr>
          <w:b/>
        </w:rPr>
        <w:br w:type="page"/>
      </w:r>
    </w:p>
    <w:p w:rsidR="00B340E0" w:rsidRPr="00FD69C4" w:rsidRDefault="00B340E0" w:rsidP="00992B29">
      <w:pPr>
        <w:jc w:val="both"/>
        <w:outlineLvl w:val="0"/>
        <w:rPr>
          <w:b/>
        </w:rPr>
      </w:pPr>
      <w:r w:rsidRPr="00FD69C4">
        <w:rPr>
          <w:b/>
        </w:rPr>
        <w:lastRenderedPageBreak/>
        <w:t>PERSONAL DEVELOPMENT</w:t>
      </w:r>
    </w:p>
    <w:p w:rsidR="00B340E0" w:rsidRPr="00FD69C4" w:rsidRDefault="00B340E0" w:rsidP="00992B29">
      <w:pPr>
        <w:jc w:val="both"/>
        <w:rPr>
          <w:b/>
        </w:rPr>
      </w:pPr>
    </w:p>
    <w:p w:rsidR="00B340E0" w:rsidRPr="00FD69C4" w:rsidRDefault="00B340E0" w:rsidP="00992B29">
      <w:pPr>
        <w:numPr>
          <w:ilvl w:val="0"/>
          <w:numId w:val="12"/>
        </w:numPr>
        <w:jc w:val="both"/>
      </w:pPr>
      <w:r w:rsidRPr="00FD69C4">
        <w:t>Take ownership of your own self development and highlight learning opportunities, agre</w:t>
      </w:r>
      <w:r w:rsidR="00AF40B1">
        <w:t>e dev</w:t>
      </w:r>
      <w:r w:rsidR="00453FC5">
        <w:t>elopment plans with line manager</w:t>
      </w:r>
      <w:r w:rsidRPr="00FD69C4">
        <w:t xml:space="preserve">, actively pursue continual improvement in your performance, skills and knowledge. Facilitate the development of other colleagues i.e. skill share.  </w:t>
      </w:r>
    </w:p>
    <w:p w:rsidR="00B340E0" w:rsidRPr="00FD69C4" w:rsidRDefault="00B340E0" w:rsidP="00992B29">
      <w:pPr>
        <w:jc w:val="both"/>
      </w:pPr>
    </w:p>
    <w:p w:rsidR="00B340E0" w:rsidRPr="00FD69C4" w:rsidRDefault="00B340E0" w:rsidP="00992B29">
      <w:pPr>
        <w:ind w:left="360"/>
        <w:jc w:val="both"/>
        <w:rPr>
          <w:b/>
        </w:rPr>
      </w:pPr>
    </w:p>
    <w:p w:rsidR="00B340E0" w:rsidRPr="00FD69C4" w:rsidRDefault="00B340E0" w:rsidP="00992B29">
      <w:pPr>
        <w:jc w:val="both"/>
        <w:outlineLvl w:val="0"/>
        <w:rPr>
          <w:b/>
        </w:rPr>
      </w:pPr>
      <w:r w:rsidRPr="00FD69C4">
        <w:rPr>
          <w:b/>
        </w:rPr>
        <w:t>ORGANISATION AND LEGAL RESPONSIBILITIES</w:t>
      </w:r>
    </w:p>
    <w:p w:rsidR="00B340E0" w:rsidRPr="00FD69C4" w:rsidRDefault="00B340E0" w:rsidP="00992B29">
      <w:pPr>
        <w:jc w:val="both"/>
        <w:rPr>
          <w:b/>
        </w:rPr>
      </w:pPr>
    </w:p>
    <w:p w:rsidR="00B340E0" w:rsidRPr="00FD69C4" w:rsidRDefault="002E03D8" w:rsidP="00992B29">
      <w:pPr>
        <w:numPr>
          <w:ilvl w:val="0"/>
          <w:numId w:val="12"/>
        </w:numPr>
      </w:pPr>
      <w:r>
        <w:t>Adhere</w:t>
      </w:r>
      <w:r w:rsidR="00B340E0" w:rsidRPr="00FD69C4">
        <w:t xml:space="preserve"> to all Apex policies and local procedures with regard to processing TOIL, holidays, illness reporting, working hours, expenses claims, grievance procedures, petty cash, appraisals and development plans etc.</w:t>
      </w:r>
      <w:r w:rsidR="00B340E0">
        <w:t xml:space="preserve"> </w:t>
      </w:r>
    </w:p>
    <w:p w:rsidR="00B340E0" w:rsidRPr="00FD69C4" w:rsidRDefault="00B340E0" w:rsidP="00992B29"/>
    <w:p w:rsidR="00B340E0" w:rsidRPr="00FD69C4" w:rsidRDefault="002E03D8" w:rsidP="00992B29">
      <w:pPr>
        <w:numPr>
          <w:ilvl w:val="0"/>
          <w:numId w:val="12"/>
        </w:numPr>
      </w:pPr>
      <w:r>
        <w:t xml:space="preserve">Adhere to all Apex </w:t>
      </w:r>
      <w:smartTag w:uri="urn:schemas-microsoft-com:office:smarttags" w:element="country-region">
        <w:smartTag w:uri="urn:schemas-microsoft-com:office:smarttags" w:element="place">
          <w:r>
            <w:t>Scotland</w:t>
          </w:r>
        </w:smartTag>
      </w:smartTag>
      <w:r>
        <w:t xml:space="preserve">’s </w:t>
      </w:r>
      <w:r w:rsidR="00B340E0" w:rsidRPr="00FD69C4">
        <w:t xml:space="preserve">legal </w:t>
      </w:r>
      <w:proofErr w:type="spellStart"/>
      <w:r w:rsidR="00B340E0" w:rsidRPr="00FD69C4">
        <w:t>polices</w:t>
      </w:r>
      <w:proofErr w:type="spellEnd"/>
      <w:r w:rsidR="00B340E0" w:rsidRPr="00FD69C4">
        <w:t xml:space="preserve"> and practices regarding</w:t>
      </w:r>
      <w:r w:rsidR="00B340E0">
        <w:t xml:space="preserve"> data protection and employment law. Uphold legislation on</w:t>
      </w:r>
      <w:r w:rsidR="00B340E0" w:rsidRPr="00FD69C4">
        <w:t xml:space="preserve"> health and safety. Carry out you’re your own responsibilities to reduce risk in this matter and promote a health and safety culture.</w:t>
      </w:r>
      <w:r>
        <w:t xml:space="preserve"> </w:t>
      </w:r>
    </w:p>
    <w:p w:rsidR="00B340E0" w:rsidRPr="00FD69C4" w:rsidRDefault="00B340E0" w:rsidP="00992B29"/>
    <w:p w:rsidR="00B340E0" w:rsidRPr="00FD69C4" w:rsidRDefault="00B340E0" w:rsidP="00992B29">
      <w:pPr>
        <w:numPr>
          <w:ilvl w:val="0"/>
          <w:numId w:val="12"/>
        </w:numPr>
      </w:pPr>
      <w:r w:rsidRPr="00FD69C4">
        <w:t>Where required, conduct risk assessments in the workplace and client activities. Protect yourself and others from risk of harm or violenc</w:t>
      </w:r>
      <w:r w:rsidR="002E03D8">
        <w:t>e.</w:t>
      </w:r>
    </w:p>
    <w:p w:rsidR="00B340E0" w:rsidRPr="00FD69C4" w:rsidRDefault="00B340E0" w:rsidP="00992B29"/>
    <w:p w:rsidR="00B340E0" w:rsidRPr="00FD69C4" w:rsidRDefault="00B340E0" w:rsidP="00992B29">
      <w:pPr>
        <w:numPr>
          <w:ilvl w:val="0"/>
          <w:numId w:val="12"/>
        </w:numPr>
      </w:pPr>
      <w:r w:rsidRPr="00FD69C4">
        <w:t>Ensure your actions promote and value equality, divers</w:t>
      </w:r>
      <w:r>
        <w:t xml:space="preserve">ity, rights and responsibility </w:t>
      </w:r>
      <w:r w:rsidRPr="00FD69C4">
        <w:t>along with supporting the maintenance of a</w:t>
      </w:r>
      <w:r>
        <w:t xml:space="preserve">ll Apex </w:t>
      </w:r>
      <w:r w:rsidR="002E03D8">
        <w:t xml:space="preserve">policies and procedures. </w:t>
      </w:r>
    </w:p>
    <w:p w:rsidR="00B340E0" w:rsidRPr="00FD69C4" w:rsidRDefault="00B340E0" w:rsidP="00992B29"/>
    <w:p w:rsidR="00B340E0" w:rsidRPr="00FD69C4" w:rsidRDefault="00B340E0" w:rsidP="00992B29">
      <w:pPr>
        <w:ind w:left="360"/>
        <w:jc w:val="both"/>
        <w:rPr>
          <w:b/>
        </w:rPr>
      </w:pPr>
    </w:p>
    <w:p w:rsidR="00B340E0" w:rsidRPr="00FD69C4" w:rsidRDefault="00B340E0" w:rsidP="00992B29">
      <w:pPr>
        <w:jc w:val="both"/>
        <w:outlineLvl w:val="0"/>
        <w:rPr>
          <w:b/>
        </w:rPr>
      </w:pPr>
      <w:r w:rsidRPr="00FD69C4">
        <w:rPr>
          <w:b/>
        </w:rPr>
        <w:t>OTHER</w:t>
      </w:r>
    </w:p>
    <w:p w:rsidR="00B340E0" w:rsidRPr="00FD69C4" w:rsidRDefault="00B340E0" w:rsidP="00992B29">
      <w:pPr>
        <w:jc w:val="both"/>
      </w:pPr>
    </w:p>
    <w:p w:rsidR="00B340E0" w:rsidRPr="00FD69C4" w:rsidRDefault="00B340E0" w:rsidP="00992B29">
      <w:pPr>
        <w:numPr>
          <w:ilvl w:val="0"/>
          <w:numId w:val="12"/>
        </w:numPr>
        <w:jc w:val="both"/>
      </w:pPr>
      <w:r w:rsidRPr="00FD69C4">
        <w:t xml:space="preserve">Adopt a </w:t>
      </w:r>
      <w:proofErr w:type="spellStart"/>
      <w:r w:rsidRPr="00FD69C4">
        <w:t>co operative</w:t>
      </w:r>
      <w:proofErr w:type="spellEnd"/>
      <w:r w:rsidRPr="00FD69C4">
        <w:t xml:space="preserve"> and flexible attitude to providing cover or aid for other programmes, colleagues and roles when required, to meet your unit’s objectives. Commit to all reasonable requests from your colleagues and</w:t>
      </w:r>
      <w:r w:rsidR="00453FC5">
        <w:t xml:space="preserve"> line manager</w:t>
      </w:r>
      <w:r w:rsidRPr="00FD69C4">
        <w:t xml:space="preserve">. </w:t>
      </w:r>
    </w:p>
    <w:p w:rsidR="00B340E0" w:rsidRPr="00FD69C4" w:rsidRDefault="00B340E0" w:rsidP="00992B29">
      <w:pPr>
        <w:jc w:val="both"/>
      </w:pPr>
    </w:p>
    <w:p w:rsidR="00B340E0" w:rsidRPr="00FD69C4" w:rsidRDefault="00B340E0" w:rsidP="00992B29">
      <w:pPr>
        <w:numPr>
          <w:ilvl w:val="0"/>
          <w:numId w:val="12"/>
        </w:numPr>
        <w:jc w:val="both"/>
      </w:pPr>
      <w:r w:rsidRPr="00FD69C4">
        <w:t xml:space="preserve">Promote Apex as a company and represent its interests in a professional manner while complying with all moral and acceptable dress codes of practice. Develop and evaluate </w:t>
      </w:r>
      <w:r w:rsidR="00AA302C">
        <w:t>joint working between agencies.</w:t>
      </w:r>
    </w:p>
    <w:p w:rsidR="00B340E0" w:rsidRPr="00FD69C4" w:rsidRDefault="00B340E0" w:rsidP="00992B29">
      <w:pPr>
        <w:jc w:val="both"/>
      </w:pPr>
    </w:p>
    <w:p w:rsidR="00B340E0" w:rsidRDefault="00B340E0" w:rsidP="00992B29">
      <w:pPr>
        <w:numPr>
          <w:ilvl w:val="0"/>
          <w:numId w:val="12"/>
        </w:numPr>
        <w:jc w:val="both"/>
      </w:pPr>
      <w:r w:rsidRPr="00FD69C4">
        <w:t>Undertake other service delivery that is particular to y</w:t>
      </w:r>
      <w:r w:rsidR="00402CC0">
        <w:t xml:space="preserve">our specific programme or Support Worker </w:t>
      </w:r>
      <w:r w:rsidRPr="00FD69C4">
        <w:t xml:space="preserve">role (including H&amp;S rep, First Aider </w:t>
      </w:r>
      <w:proofErr w:type="spellStart"/>
      <w:r w:rsidRPr="00FD69C4">
        <w:t>etc</w:t>
      </w:r>
      <w:proofErr w:type="spellEnd"/>
      <w:r w:rsidRPr="00FD69C4">
        <w:t>)</w:t>
      </w:r>
    </w:p>
    <w:p w:rsidR="00B340E0" w:rsidRDefault="00B340E0" w:rsidP="00992B29">
      <w:pPr>
        <w:jc w:val="both"/>
      </w:pPr>
    </w:p>
    <w:p w:rsidR="00B340E0" w:rsidRDefault="00B340E0" w:rsidP="00992B29">
      <w:pPr>
        <w:jc w:val="both"/>
      </w:pPr>
    </w:p>
    <w:p w:rsidR="00B340E0" w:rsidRDefault="00B340E0" w:rsidP="00992B29">
      <w:pPr>
        <w:jc w:val="right"/>
      </w:pPr>
      <w:r>
        <w:t xml:space="preserve"> </w:t>
      </w:r>
    </w:p>
    <w:p w:rsidR="00200D9B" w:rsidRDefault="00200D9B" w:rsidP="00992B29">
      <w:pPr>
        <w:jc w:val="right"/>
      </w:pPr>
    </w:p>
    <w:p w:rsidR="00200D9B" w:rsidRDefault="00200D9B" w:rsidP="00200D9B">
      <w:pPr>
        <w:pStyle w:val="NormalWeb"/>
        <w:rPr>
          <w:rFonts w:ascii="Arial" w:hAnsi="Arial"/>
          <w:b/>
          <w:bCs/>
          <w:iCs/>
          <w:color w:val="000033"/>
          <w:u w:val="single"/>
        </w:rPr>
      </w:pPr>
    </w:p>
    <w:p w:rsidR="00200D9B" w:rsidRDefault="00200D9B" w:rsidP="00200D9B">
      <w:pPr>
        <w:pStyle w:val="NormalWeb"/>
        <w:rPr>
          <w:rFonts w:ascii="Arial" w:hAnsi="Arial"/>
          <w:b/>
          <w:bCs/>
          <w:iCs/>
          <w:color w:val="000033"/>
          <w:u w:val="single"/>
        </w:rPr>
      </w:pPr>
    </w:p>
    <w:p w:rsidR="00200D9B" w:rsidRDefault="00200D9B" w:rsidP="00200D9B">
      <w:pPr>
        <w:pStyle w:val="NormalWeb"/>
        <w:rPr>
          <w:rFonts w:ascii="Arial" w:hAnsi="Arial"/>
          <w:b/>
          <w:bCs/>
          <w:iCs/>
          <w:color w:val="000033"/>
          <w:u w:val="single"/>
        </w:rPr>
      </w:pPr>
    </w:p>
    <w:p w:rsidR="00200D9B" w:rsidRDefault="00200D9B" w:rsidP="00200D9B">
      <w:pPr>
        <w:pStyle w:val="NormalWeb"/>
        <w:rPr>
          <w:rFonts w:ascii="Arial" w:hAnsi="Arial"/>
          <w:b/>
          <w:bCs/>
          <w:iCs/>
          <w:color w:val="000033"/>
          <w:u w:val="single"/>
        </w:rPr>
      </w:pPr>
    </w:p>
    <w:p w:rsidR="00200D9B" w:rsidRDefault="00200D9B" w:rsidP="00200D9B">
      <w:pPr>
        <w:pStyle w:val="NormalWeb"/>
        <w:rPr>
          <w:rFonts w:ascii="Arial" w:hAnsi="Arial"/>
          <w:b/>
          <w:bCs/>
          <w:iCs/>
          <w:color w:val="000033"/>
          <w:u w:val="single"/>
        </w:rPr>
      </w:pPr>
    </w:p>
    <w:p w:rsidR="00200D9B" w:rsidRDefault="00200D9B" w:rsidP="00200D9B">
      <w:pPr>
        <w:pStyle w:val="NormalWeb"/>
        <w:rPr>
          <w:rFonts w:ascii="Arial" w:hAnsi="Arial"/>
          <w:b/>
          <w:bCs/>
          <w:iCs/>
          <w:color w:val="000033"/>
          <w:u w:val="single"/>
        </w:rPr>
      </w:pPr>
    </w:p>
    <w:p w:rsidR="00200D9B" w:rsidRDefault="00200D9B" w:rsidP="00200D9B">
      <w:pPr>
        <w:pStyle w:val="NormalWeb"/>
        <w:jc w:val="center"/>
        <w:rPr>
          <w:rFonts w:ascii="Arial" w:hAnsi="Arial"/>
          <w:b/>
          <w:bCs/>
          <w:iCs/>
          <w:color w:val="000033"/>
          <w:u w:val="single"/>
        </w:rPr>
      </w:pPr>
    </w:p>
    <w:p w:rsidR="00200D9B" w:rsidRPr="00200D9B" w:rsidRDefault="0032661E" w:rsidP="00200D9B">
      <w:pPr>
        <w:pStyle w:val="NormalWeb"/>
        <w:jc w:val="center"/>
        <w:rPr>
          <w:rFonts w:ascii="Arial" w:hAnsi="Arial" w:cs="Arial"/>
          <w:b/>
          <w:bCs/>
          <w:iCs/>
          <w:color w:val="000033"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200D9B" w:rsidRPr="00200D9B">
        <w:rPr>
          <w:rFonts w:ascii="Arial" w:hAnsi="Arial" w:cs="Arial"/>
          <w:b/>
          <w:u w:val="single"/>
        </w:rPr>
        <w:lastRenderedPageBreak/>
        <w:t>Person specification template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5760"/>
      </w:tblGrid>
      <w:tr w:rsidR="00200D9B" w:rsidTr="004F78D0">
        <w:trPr>
          <w:cantSplit/>
          <w:trHeight w:val="369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D9B" w:rsidRDefault="00200D9B" w:rsidP="00B3412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Gill Sans" w:hAnsi="Gill Sans"/>
                <w:spacing w:val="-3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D9B" w:rsidRDefault="00200D9B" w:rsidP="00B34123">
            <w:pPr>
              <w:pStyle w:val="Heading4"/>
              <w:tabs>
                <w:tab w:val="left" w:pos="-1440"/>
              </w:tabs>
              <w:rPr>
                <w:rFonts w:ascii="Gill Sans" w:hAnsi="Gill Sans"/>
                <w:b w:val="0"/>
                <w:bCs w:val="0"/>
              </w:rPr>
            </w:pPr>
          </w:p>
          <w:p w:rsidR="00200D9B" w:rsidRPr="00200D9B" w:rsidRDefault="00200D9B" w:rsidP="00B34123">
            <w:pPr>
              <w:pStyle w:val="Heading4"/>
              <w:tabs>
                <w:tab w:val="left" w:pos="-1440"/>
              </w:tabs>
              <w:rPr>
                <w:bCs w:val="0"/>
              </w:rPr>
            </w:pPr>
            <w:r w:rsidRPr="00200D9B">
              <w:rPr>
                <w:bCs w:val="0"/>
              </w:rPr>
              <w:t xml:space="preserve">CRITERIA </w:t>
            </w:r>
          </w:p>
        </w:tc>
      </w:tr>
      <w:tr w:rsidR="00200D9B" w:rsidTr="004F78D0">
        <w:trPr>
          <w:cantSplit/>
          <w:trHeight w:val="369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D9B" w:rsidRDefault="00200D9B" w:rsidP="00B3412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Gill Sans" w:hAnsi="Gill Sans"/>
                <w:spacing w:val="-3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D9B" w:rsidRDefault="00200D9B" w:rsidP="00B34123">
            <w:pPr>
              <w:pStyle w:val="Heading4"/>
              <w:tabs>
                <w:tab w:val="left" w:pos="-1440"/>
              </w:tabs>
              <w:rPr>
                <w:rFonts w:ascii="Gill Sans" w:hAnsi="Gill Sans"/>
                <w:b w:val="0"/>
                <w:bCs w:val="0"/>
              </w:rPr>
            </w:pPr>
          </w:p>
        </w:tc>
      </w:tr>
      <w:tr w:rsidR="00200D9B" w:rsidTr="004F78D0">
        <w:trPr>
          <w:cantSplit/>
          <w:trHeight w:val="369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D9B" w:rsidRDefault="00200D9B" w:rsidP="00B3412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Gill Sans" w:hAnsi="Gill Sans"/>
                <w:spacing w:val="-3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D9B" w:rsidRDefault="00200D9B" w:rsidP="00B34123">
            <w:pPr>
              <w:pStyle w:val="Heading4"/>
              <w:tabs>
                <w:tab w:val="left" w:pos="-1440"/>
              </w:tabs>
              <w:rPr>
                <w:rFonts w:ascii="Gill Sans" w:hAnsi="Gill Sans"/>
                <w:b w:val="0"/>
                <w:bCs w:val="0"/>
              </w:rPr>
            </w:pPr>
          </w:p>
        </w:tc>
      </w:tr>
      <w:tr w:rsidR="00200D9B" w:rsidTr="004F78D0">
        <w:trPr>
          <w:cantSplit/>
          <w:trHeight w:val="27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9B" w:rsidRDefault="00200D9B" w:rsidP="00B34123">
            <w:pPr>
              <w:pStyle w:val="Heading4"/>
              <w:tabs>
                <w:tab w:val="left" w:pos="-1440"/>
              </w:tabs>
              <w:jc w:val="left"/>
              <w:rPr>
                <w:b w:val="0"/>
                <w:bCs w:val="0"/>
              </w:rPr>
            </w:pPr>
          </w:p>
          <w:p w:rsidR="00200D9B" w:rsidRPr="00200D9B" w:rsidRDefault="00200D9B" w:rsidP="00B34123">
            <w:pPr>
              <w:pStyle w:val="Heading4"/>
              <w:tabs>
                <w:tab w:val="left" w:pos="-1440"/>
              </w:tabs>
              <w:jc w:val="left"/>
              <w:rPr>
                <w:bCs w:val="0"/>
              </w:rPr>
            </w:pPr>
            <w:r w:rsidRPr="00200D9B">
              <w:rPr>
                <w:bCs w:val="0"/>
              </w:rPr>
              <w:t xml:space="preserve">SKILLS AND ABILITIES </w:t>
            </w:r>
          </w:p>
          <w:p w:rsidR="00200D9B" w:rsidRDefault="00200D9B" w:rsidP="00B34123">
            <w:pPr>
              <w:rPr>
                <w:rFonts w:ascii="Gill Sans" w:hAnsi="Gill San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9B" w:rsidRDefault="00200D9B" w:rsidP="00B3412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Gill Sans" w:hAnsi="Gill Sans"/>
                <w:spacing w:val="-3"/>
              </w:rPr>
            </w:pPr>
          </w:p>
          <w:p w:rsidR="00200D9B" w:rsidRDefault="00136524" w:rsidP="00B341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Excellent communicator</w:t>
            </w:r>
          </w:p>
          <w:p w:rsidR="00200D9B" w:rsidRPr="00B27F95" w:rsidRDefault="008F0B6A" w:rsidP="00B341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 xml:space="preserve">Person centred </w:t>
            </w:r>
          </w:p>
          <w:p w:rsidR="00200D9B" w:rsidRPr="00B27F95" w:rsidRDefault="00200D9B" w:rsidP="00B341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B27F95">
              <w:t>Ability to facilitate and co-ordi</w:t>
            </w:r>
            <w:r w:rsidR="004C5A9C">
              <w:t xml:space="preserve">nate </w:t>
            </w:r>
            <w:r>
              <w:t>activities</w:t>
            </w:r>
          </w:p>
          <w:p w:rsidR="00200D9B" w:rsidRPr="00B27F95" w:rsidRDefault="00D75DF1" w:rsidP="00B341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Ob</w:t>
            </w:r>
            <w:r w:rsidR="00200D9B">
              <w:t xml:space="preserve">jective and </w:t>
            </w:r>
            <w:proofErr w:type="spellStart"/>
            <w:r w:rsidR="00200D9B">
              <w:t>non judgemental</w:t>
            </w:r>
            <w:proofErr w:type="spellEnd"/>
          </w:p>
          <w:p w:rsidR="00200D9B" w:rsidRPr="00B27F95" w:rsidRDefault="00D75DF1" w:rsidP="00B341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A</w:t>
            </w:r>
            <w:r w:rsidR="00200D9B">
              <w:t>daptable to</w:t>
            </w:r>
            <w:r w:rsidR="00200D9B" w:rsidRPr="00B27F95">
              <w:t xml:space="preserve"> working</w:t>
            </w:r>
            <w:r w:rsidR="00200D9B">
              <w:t xml:space="preserve"> conditions and needs of young people</w:t>
            </w:r>
          </w:p>
          <w:p w:rsidR="00200D9B" w:rsidRPr="00B27F95" w:rsidRDefault="00D75DF1" w:rsidP="00B341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P</w:t>
            </w:r>
            <w:r w:rsidR="00200D9B" w:rsidRPr="00B27F95">
              <w:t>rofessional</w:t>
            </w:r>
            <w:r>
              <w:t xml:space="preserve"> at all times</w:t>
            </w:r>
          </w:p>
          <w:p w:rsidR="00200D9B" w:rsidRPr="00B27F95" w:rsidRDefault="00D75DF1" w:rsidP="00B341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O</w:t>
            </w:r>
            <w:r w:rsidR="00200D9B">
              <w:t>utline clear</w:t>
            </w:r>
            <w:r w:rsidR="00200D9B" w:rsidRPr="00B27F95">
              <w:t xml:space="preserve"> boundaries</w:t>
            </w:r>
          </w:p>
          <w:p w:rsidR="00200D9B" w:rsidRPr="00B27F95" w:rsidRDefault="00D75DF1" w:rsidP="00B341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C</w:t>
            </w:r>
            <w:r w:rsidR="00200D9B">
              <w:t>onsistent, fair and assertive</w:t>
            </w:r>
          </w:p>
          <w:p w:rsidR="00200D9B" w:rsidRPr="00B27F95" w:rsidRDefault="00D75DF1" w:rsidP="00B341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 xml:space="preserve">Can </w:t>
            </w:r>
            <w:r w:rsidR="00200D9B" w:rsidRPr="00B27F95">
              <w:t>work on own init</w:t>
            </w:r>
            <w:r w:rsidR="00200D9B">
              <w:t>iative with minimal supervision</w:t>
            </w:r>
          </w:p>
          <w:p w:rsidR="00200D9B" w:rsidRPr="00B27F95" w:rsidRDefault="008F0B6A" w:rsidP="00B341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Confident</w:t>
            </w:r>
            <w:r w:rsidR="00200D9B">
              <w:t xml:space="preserve"> to deliver group work</w:t>
            </w:r>
          </w:p>
          <w:p w:rsidR="00200D9B" w:rsidRDefault="00200D9B" w:rsidP="00B3412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Good organisational skills</w:t>
            </w:r>
          </w:p>
          <w:p w:rsidR="00D75DF1" w:rsidRPr="00D75DF1" w:rsidRDefault="00D75DF1" w:rsidP="00D75DF1">
            <w:pPr>
              <w:widowControl w:val="0"/>
              <w:numPr>
                <w:ilvl w:val="0"/>
                <w:numId w:val="16"/>
              </w:numPr>
              <w:tabs>
                <w:tab w:val="center" w:pos="4801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b/>
                <w:bCs/>
                <w:spacing w:val="-3"/>
              </w:rPr>
            </w:pPr>
            <w:r w:rsidRPr="00D44348">
              <w:rPr>
                <w:bCs/>
                <w:spacing w:val="-3"/>
              </w:rPr>
              <w:t>Collation and provision of management information</w:t>
            </w:r>
          </w:p>
          <w:p w:rsidR="00200D9B" w:rsidRDefault="00D75DF1" w:rsidP="00D75DF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F</w:t>
            </w:r>
            <w:r w:rsidR="00200D9B" w:rsidRPr="00B27F95">
              <w:t xml:space="preserve">eedback to </w:t>
            </w:r>
            <w:r w:rsidR="00200D9B">
              <w:t xml:space="preserve">young people, </w:t>
            </w:r>
            <w:r w:rsidR="00200D9B" w:rsidRPr="00B27F95">
              <w:t xml:space="preserve">professionals </w:t>
            </w:r>
            <w:r w:rsidR="00200D9B">
              <w:t>and external partners regularly</w:t>
            </w:r>
            <w:r>
              <w:t xml:space="preserve"> and accurately</w:t>
            </w:r>
          </w:p>
          <w:p w:rsidR="00D75DF1" w:rsidRPr="00D75DF1" w:rsidRDefault="00D75DF1" w:rsidP="00D75DF1">
            <w:pPr>
              <w:widowControl w:val="0"/>
              <w:autoSpaceDE w:val="0"/>
              <w:autoSpaceDN w:val="0"/>
              <w:adjustRightInd w:val="0"/>
              <w:ind w:left="360"/>
            </w:pPr>
          </w:p>
        </w:tc>
      </w:tr>
      <w:tr w:rsidR="00200D9B" w:rsidTr="004F78D0">
        <w:trPr>
          <w:cantSplit/>
          <w:trHeight w:val="14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9B" w:rsidRDefault="00200D9B" w:rsidP="00B34123">
            <w:pPr>
              <w:pStyle w:val="Heading4"/>
              <w:tabs>
                <w:tab w:val="left" w:pos="-1440"/>
              </w:tabs>
              <w:jc w:val="left"/>
              <w:rPr>
                <w:b w:val="0"/>
              </w:rPr>
            </w:pPr>
          </w:p>
          <w:p w:rsidR="00200D9B" w:rsidRPr="00200D9B" w:rsidRDefault="00200D9B" w:rsidP="00B34123">
            <w:pPr>
              <w:pStyle w:val="Heading4"/>
              <w:tabs>
                <w:tab w:val="left" w:pos="-1440"/>
              </w:tabs>
              <w:jc w:val="left"/>
            </w:pPr>
            <w:r w:rsidRPr="00200D9B">
              <w:t>EXPERIENCE</w:t>
            </w:r>
          </w:p>
          <w:p w:rsidR="00200D9B" w:rsidRDefault="00200D9B" w:rsidP="00B34123">
            <w:pPr>
              <w:rPr>
                <w:rFonts w:ascii="Gill Sans" w:hAnsi="Gill Sans"/>
              </w:rPr>
            </w:pPr>
          </w:p>
          <w:p w:rsidR="00200D9B" w:rsidRDefault="00200D9B" w:rsidP="00B34123">
            <w:pPr>
              <w:ind w:left="360"/>
              <w:rPr>
                <w:rFonts w:ascii="Gill Sans" w:hAnsi="Gill San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9B" w:rsidRPr="00B27F95" w:rsidRDefault="00200D9B" w:rsidP="00B3412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spacing w:val="-3"/>
              </w:rPr>
            </w:pPr>
          </w:p>
          <w:p w:rsidR="00200D9B" w:rsidRPr="00B27F95" w:rsidRDefault="00200D9B" w:rsidP="00B3412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B27F95">
              <w:t>To have worked wi</w:t>
            </w:r>
            <w:r>
              <w:t xml:space="preserve">th vulnerable young people </w:t>
            </w:r>
          </w:p>
          <w:p w:rsidR="00200D9B" w:rsidRPr="00B27F95" w:rsidRDefault="00200D9B" w:rsidP="00B3412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B27F95">
              <w:t>To have delivered to groups of individ</w:t>
            </w:r>
            <w:r>
              <w:t>uals</w:t>
            </w:r>
          </w:p>
          <w:p w:rsidR="00200D9B" w:rsidRPr="006870BA" w:rsidRDefault="00200D9B" w:rsidP="00B3412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Gill Sans" w:hAnsi="Gill Sans"/>
              </w:rPr>
            </w:pPr>
            <w:r w:rsidRPr="00B27F95">
              <w:t>Experience o</w:t>
            </w:r>
            <w:r>
              <w:t>f working within a young person</w:t>
            </w:r>
            <w:r w:rsidRPr="00B27F95">
              <w:t>s</w:t>
            </w:r>
            <w:r>
              <w:t>’</w:t>
            </w:r>
            <w:r w:rsidRPr="00B27F95">
              <w:t xml:space="preserve"> environment</w:t>
            </w:r>
          </w:p>
          <w:p w:rsidR="006870BA" w:rsidRPr="006870BA" w:rsidRDefault="006870BA" w:rsidP="00B3412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Gill Sans" w:hAnsi="Gill Sans"/>
              </w:rPr>
            </w:pPr>
            <w:r>
              <w:t>Can demonstrate examples of building relationships with young people to achieve a positive outcome</w:t>
            </w:r>
          </w:p>
          <w:p w:rsidR="006870BA" w:rsidRDefault="006870BA" w:rsidP="00B3412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Gill Sans" w:hAnsi="Gill Sans"/>
              </w:rPr>
            </w:pPr>
            <w:r>
              <w:t>Evidence examples of partnership working</w:t>
            </w:r>
          </w:p>
          <w:p w:rsidR="00200D9B" w:rsidRPr="00B27F95" w:rsidRDefault="00200D9B" w:rsidP="00B3412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Gill Sans" w:hAnsi="Gill Sans"/>
              </w:rPr>
            </w:pPr>
          </w:p>
        </w:tc>
      </w:tr>
      <w:tr w:rsidR="00200D9B" w:rsidTr="004F78D0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9B" w:rsidRDefault="00200D9B" w:rsidP="00B34123">
            <w:pPr>
              <w:pStyle w:val="Heading4"/>
              <w:tabs>
                <w:tab w:val="left" w:pos="-1440"/>
              </w:tabs>
              <w:rPr>
                <w:b w:val="0"/>
                <w:bCs w:val="0"/>
              </w:rPr>
            </w:pPr>
          </w:p>
          <w:p w:rsidR="00200D9B" w:rsidRPr="00200D9B" w:rsidRDefault="00200D9B" w:rsidP="00200D9B">
            <w:pPr>
              <w:pStyle w:val="Heading4"/>
              <w:tabs>
                <w:tab w:val="left" w:pos="-1440"/>
              </w:tabs>
              <w:jc w:val="left"/>
              <w:rPr>
                <w:bCs w:val="0"/>
              </w:rPr>
            </w:pPr>
            <w:r w:rsidRPr="00200D9B">
              <w:rPr>
                <w:bCs w:val="0"/>
              </w:rPr>
              <w:t>KNOWLEDGE</w:t>
            </w:r>
          </w:p>
          <w:p w:rsidR="00200D9B" w:rsidRDefault="00200D9B" w:rsidP="00B3412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Gill Sans" w:hAnsi="Gill Sans"/>
                <w:b/>
                <w:bCs/>
                <w:spacing w:val="-3"/>
              </w:rPr>
            </w:pPr>
          </w:p>
          <w:p w:rsidR="00200D9B" w:rsidRPr="00CF56CF" w:rsidRDefault="00200D9B" w:rsidP="00B34123"/>
          <w:p w:rsidR="00200D9B" w:rsidRDefault="00200D9B" w:rsidP="00B34123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9B" w:rsidRDefault="00200D9B" w:rsidP="00B3412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Gill Sans" w:hAnsi="Gill Sans"/>
                <w:spacing w:val="-3"/>
              </w:rPr>
            </w:pPr>
          </w:p>
          <w:p w:rsidR="00200D9B" w:rsidRPr="00B27F95" w:rsidRDefault="00200D9B" w:rsidP="00B3412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>
              <w:t>Child Protection</w:t>
            </w:r>
            <w:r w:rsidR="008F0B6A">
              <w:t xml:space="preserve"> Policies</w:t>
            </w:r>
          </w:p>
          <w:p w:rsidR="00200D9B" w:rsidRDefault="00200D9B" w:rsidP="00B3412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>
              <w:t>Children’s Services</w:t>
            </w:r>
            <w:r w:rsidR="00D75DF1">
              <w:t xml:space="preserve"> (Local and National)</w:t>
            </w:r>
          </w:p>
          <w:p w:rsidR="008F0B6A" w:rsidRDefault="008F0B6A" w:rsidP="00B3412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>
              <w:t>Getting It Right For Every Child (GIRFEC)</w:t>
            </w:r>
          </w:p>
          <w:p w:rsidR="008F0B6A" w:rsidRPr="00B27F95" w:rsidRDefault="008F0B6A" w:rsidP="00B3412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>
              <w:t>Curriculum For Excellence</w:t>
            </w:r>
          </w:p>
          <w:p w:rsidR="00200D9B" w:rsidRDefault="008F0B6A" w:rsidP="00B3412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>
              <w:t>U</w:t>
            </w:r>
            <w:r w:rsidR="00200D9B" w:rsidRPr="00B27F95">
              <w:t>nderstanding of issues affecting y</w:t>
            </w:r>
            <w:r w:rsidR="00200D9B">
              <w:t>oung people and how</w:t>
            </w:r>
            <w:r w:rsidR="00200D9B" w:rsidRPr="00B27F95">
              <w:t xml:space="preserve"> to enga</w:t>
            </w:r>
            <w:r w:rsidR="00200D9B">
              <w:t>ge positively with them</w:t>
            </w:r>
          </w:p>
          <w:p w:rsidR="00200D9B" w:rsidRDefault="00200D9B" w:rsidP="008F0B6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Gill Sans" w:hAnsi="Gill Sans"/>
                <w:spacing w:val="-3"/>
              </w:rPr>
            </w:pPr>
          </w:p>
        </w:tc>
      </w:tr>
    </w:tbl>
    <w:p w:rsidR="0032661E" w:rsidRDefault="0032661E">
      <w:r>
        <w:br w:type="page"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5760"/>
      </w:tblGrid>
      <w:tr w:rsidR="00200D9B" w:rsidTr="004F78D0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9B" w:rsidRDefault="00200D9B" w:rsidP="00B3412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b/>
                <w:bCs/>
                <w:spacing w:val="-3"/>
              </w:rPr>
            </w:pPr>
          </w:p>
          <w:p w:rsidR="00200D9B" w:rsidRPr="00B827AF" w:rsidRDefault="008F0B6A" w:rsidP="00B3412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 xml:space="preserve">PERSONAL </w:t>
            </w:r>
            <w:r w:rsidR="00200D9B" w:rsidRPr="00B827AF">
              <w:rPr>
                <w:b/>
                <w:bCs/>
                <w:spacing w:val="-3"/>
              </w:rPr>
              <w:t>ATTRIBUTES AND OTHER</w:t>
            </w:r>
          </w:p>
          <w:p w:rsidR="00200D9B" w:rsidRPr="00B827AF" w:rsidRDefault="00200D9B" w:rsidP="00B3412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b/>
                <w:bCs/>
                <w:spacing w:val="-3"/>
              </w:rPr>
            </w:pPr>
            <w:r w:rsidRPr="00B827AF">
              <w:rPr>
                <w:b/>
                <w:bCs/>
                <w:spacing w:val="-3"/>
              </w:rPr>
              <w:t>REQUIREMENTS</w:t>
            </w:r>
          </w:p>
          <w:p w:rsidR="00200D9B" w:rsidRDefault="00200D9B" w:rsidP="00B3412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Gill Sans" w:hAnsi="Gill Sans"/>
                <w:b/>
                <w:bCs/>
                <w:spacing w:val="-3"/>
              </w:rPr>
            </w:pPr>
          </w:p>
          <w:p w:rsidR="00200D9B" w:rsidRDefault="00200D9B" w:rsidP="00B3412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Gill Sans" w:hAnsi="Gill Sans"/>
                <w:spacing w:val="-3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9B" w:rsidRDefault="00200D9B" w:rsidP="00B3412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Gill Sans" w:hAnsi="Gill Sans"/>
                <w:spacing w:val="-3"/>
              </w:rPr>
            </w:pPr>
          </w:p>
          <w:p w:rsidR="00200D9B" w:rsidRPr="00B27F95" w:rsidRDefault="00200D9B" w:rsidP="00B34123">
            <w:pPr>
              <w:widowControl w:val="0"/>
              <w:numPr>
                <w:ilvl w:val="0"/>
                <w:numId w:val="19"/>
              </w:numPr>
              <w:tabs>
                <w:tab w:val="left" w:pos="-1440"/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</w:pPr>
            <w:r w:rsidRPr="00B27F95">
              <w:t xml:space="preserve">Passionate and motivated to work with </w:t>
            </w:r>
            <w:r>
              <w:t>young people</w:t>
            </w:r>
          </w:p>
          <w:p w:rsidR="00200D9B" w:rsidRPr="00B27F95" w:rsidRDefault="00200D9B" w:rsidP="00B34123">
            <w:pPr>
              <w:widowControl w:val="0"/>
              <w:numPr>
                <w:ilvl w:val="0"/>
                <w:numId w:val="19"/>
              </w:numPr>
              <w:tabs>
                <w:tab w:val="left" w:pos="-1440"/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-3"/>
              </w:rPr>
            </w:pPr>
            <w:r w:rsidRPr="00B27F95">
              <w:t>To be able to develop and create interactive</w:t>
            </w:r>
            <w:r w:rsidR="00DE14B3">
              <w:t xml:space="preserve"> and innovative service content</w:t>
            </w:r>
          </w:p>
          <w:p w:rsidR="00200D9B" w:rsidRPr="00B27F95" w:rsidRDefault="00200D9B" w:rsidP="00B34123">
            <w:pPr>
              <w:widowControl w:val="0"/>
              <w:numPr>
                <w:ilvl w:val="0"/>
                <w:numId w:val="19"/>
              </w:numPr>
              <w:tabs>
                <w:tab w:val="left" w:pos="-1440"/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-3"/>
              </w:rPr>
            </w:pPr>
            <w:r w:rsidRPr="00B27F95">
              <w:t>To be able to engage positively with young people</w:t>
            </w:r>
          </w:p>
          <w:p w:rsidR="00200D9B" w:rsidRPr="00B27F95" w:rsidRDefault="00200D9B" w:rsidP="00B34123">
            <w:pPr>
              <w:widowControl w:val="0"/>
              <w:numPr>
                <w:ilvl w:val="0"/>
                <w:numId w:val="19"/>
              </w:numPr>
              <w:tabs>
                <w:tab w:val="left" w:pos="-1440"/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-3"/>
              </w:rPr>
            </w:pPr>
            <w:r w:rsidRPr="00B27F95">
              <w:t>The ability to diffuse potentially difficult  situations</w:t>
            </w:r>
          </w:p>
          <w:p w:rsidR="00200D9B" w:rsidRPr="004C5A9C" w:rsidRDefault="00200D9B" w:rsidP="00B34123">
            <w:pPr>
              <w:widowControl w:val="0"/>
              <w:numPr>
                <w:ilvl w:val="0"/>
                <w:numId w:val="19"/>
              </w:numPr>
              <w:tabs>
                <w:tab w:val="left" w:pos="-1440"/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-3"/>
              </w:rPr>
            </w:pPr>
            <w:r>
              <w:t>Good level of tolerance</w:t>
            </w:r>
          </w:p>
          <w:p w:rsidR="004C5A9C" w:rsidRPr="004F78D0" w:rsidRDefault="004C5A9C" w:rsidP="00B34123">
            <w:pPr>
              <w:widowControl w:val="0"/>
              <w:numPr>
                <w:ilvl w:val="0"/>
                <w:numId w:val="19"/>
              </w:numPr>
              <w:tabs>
                <w:tab w:val="left" w:pos="-1440"/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-3"/>
              </w:rPr>
            </w:pPr>
            <w:r>
              <w:t>Respect confidentiality in li</w:t>
            </w:r>
            <w:r w:rsidR="006870BA">
              <w:t>ne with policies and procedures</w:t>
            </w:r>
          </w:p>
          <w:p w:rsidR="004F78D0" w:rsidRPr="00B27F95" w:rsidRDefault="004F78D0" w:rsidP="004F78D0">
            <w:pPr>
              <w:widowControl w:val="0"/>
              <w:numPr>
                <w:ilvl w:val="0"/>
                <w:numId w:val="19"/>
              </w:numPr>
              <w:tabs>
                <w:tab w:val="left" w:pos="-1440"/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F</w:t>
            </w:r>
            <w:r w:rsidRPr="00B27F95">
              <w:t>lexible in approach</w:t>
            </w:r>
          </w:p>
          <w:p w:rsidR="004F78D0" w:rsidRDefault="004F78D0" w:rsidP="004F78D0">
            <w:pPr>
              <w:widowControl w:val="0"/>
              <w:numPr>
                <w:ilvl w:val="0"/>
                <w:numId w:val="19"/>
              </w:numPr>
              <w:tabs>
                <w:tab w:val="left" w:pos="-1440"/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W</w:t>
            </w:r>
            <w:r w:rsidRPr="00B27F95">
              <w:t>illing to travel</w:t>
            </w:r>
          </w:p>
          <w:p w:rsidR="004F78D0" w:rsidRPr="00B27F95" w:rsidRDefault="004F78D0" w:rsidP="004F78D0">
            <w:pPr>
              <w:widowControl w:val="0"/>
              <w:numPr>
                <w:ilvl w:val="0"/>
                <w:numId w:val="19"/>
              </w:numPr>
              <w:tabs>
                <w:tab w:val="left" w:pos="-1440"/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 xml:space="preserve">Full </w:t>
            </w:r>
            <w:smartTag w:uri="urn:schemas-microsoft-com:office:smarttags" w:element="place">
              <w:smartTag w:uri="urn:schemas-microsoft-com:office:smarttags" w:element="country-region">
                <w:r>
                  <w:t>UK</w:t>
                </w:r>
              </w:smartTag>
            </w:smartTag>
            <w:r>
              <w:t xml:space="preserve"> driving license and access to own transport</w:t>
            </w:r>
          </w:p>
          <w:p w:rsidR="004F78D0" w:rsidRPr="00B27F95" w:rsidRDefault="004F78D0" w:rsidP="004F78D0">
            <w:pPr>
              <w:widowControl w:val="0"/>
              <w:numPr>
                <w:ilvl w:val="0"/>
                <w:numId w:val="19"/>
              </w:numPr>
              <w:tabs>
                <w:tab w:val="left" w:pos="-1440"/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</w:pPr>
            <w:r w:rsidRPr="00B27F95">
              <w:t>Willing to learn new skills</w:t>
            </w:r>
          </w:p>
          <w:p w:rsidR="004F78D0" w:rsidRPr="00B27F95" w:rsidRDefault="004F78D0" w:rsidP="004F78D0">
            <w:pPr>
              <w:widowControl w:val="0"/>
              <w:numPr>
                <w:ilvl w:val="0"/>
                <w:numId w:val="19"/>
              </w:numPr>
              <w:tabs>
                <w:tab w:val="left" w:pos="-1440"/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both"/>
            </w:pPr>
            <w:r w:rsidRPr="00B27F95">
              <w:t>Occ</w:t>
            </w:r>
            <w:r>
              <w:t>asional unsociable hours of work</w:t>
            </w:r>
          </w:p>
          <w:p w:rsidR="004F78D0" w:rsidRPr="00B827AF" w:rsidRDefault="004F78D0" w:rsidP="004F78D0">
            <w:pPr>
              <w:widowControl w:val="0"/>
              <w:tabs>
                <w:tab w:val="left" w:pos="-1440"/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60"/>
              <w:jc w:val="both"/>
              <w:rPr>
                <w:spacing w:val="-3"/>
              </w:rPr>
            </w:pPr>
          </w:p>
          <w:p w:rsidR="00200D9B" w:rsidRDefault="00200D9B" w:rsidP="004C5A9C">
            <w:pPr>
              <w:widowControl w:val="0"/>
              <w:tabs>
                <w:tab w:val="left" w:pos="-1440"/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60"/>
              <w:jc w:val="both"/>
              <w:rPr>
                <w:rFonts w:ascii="Gill Sans" w:hAnsi="Gill Sans"/>
                <w:spacing w:val="-3"/>
              </w:rPr>
            </w:pPr>
          </w:p>
        </w:tc>
      </w:tr>
    </w:tbl>
    <w:p w:rsidR="00200D9B" w:rsidRDefault="00200D9B" w:rsidP="00200D9B"/>
    <w:p w:rsidR="0064644B" w:rsidRPr="00A84951" w:rsidRDefault="007E6BFA" w:rsidP="007E6BFA">
      <w:pPr>
        <w:rPr>
          <w:szCs w:val="22"/>
          <w:u w:val="single"/>
        </w:rPr>
      </w:pPr>
      <w:r w:rsidRPr="00A84951">
        <w:rPr>
          <w:szCs w:val="22"/>
          <w:u w:val="single"/>
        </w:rPr>
        <w:t xml:space="preserve"> </w:t>
      </w:r>
    </w:p>
    <w:p w:rsidR="0064644B" w:rsidRDefault="0064644B">
      <w:pPr>
        <w:rPr>
          <w:b/>
        </w:rPr>
      </w:pPr>
    </w:p>
    <w:sectPr w:rsidR="0064644B">
      <w:foot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99B" w:rsidRDefault="001E599B">
      <w:r>
        <w:separator/>
      </w:r>
    </w:p>
  </w:endnote>
  <w:endnote w:type="continuationSeparator" w:id="0">
    <w:p w:rsidR="001E599B" w:rsidRDefault="001E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C0" w:rsidRDefault="000C13C0">
    <w:pPr>
      <w:pStyle w:val="Footer"/>
      <w:rPr>
        <w:sz w:val="16"/>
      </w:rPr>
    </w:pPr>
    <w:r>
      <w:rPr>
        <w:sz w:val="16"/>
        <w:lang w:val="en-US"/>
      </w:rPr>
      <w:t xml:space="preserve">Page </w:t>
    </w: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PAGE </w:instrText>
    </w:r>
    <w:r>
      <w:rPr>
        <w:sz w:val="16"/>
        <w:lang w:val="en-US"/>
      </w:rPr>
      <w:fldChar w:fldCharType="separate"/>
    </w:r>
    <w:r w:rsidR="00B63989">
      <w:rPr>
        <w:noProof/>
        <w:sz w:val="16"/>
        <w:lang w:val="en-US"/>
      </w:rPr>
      <w:t>1</w:t>
    </w:r>
    <w:r>
      <w:rPr>
        <w:sz w:val="16"/>
        <w:lang w:val="en-US"/>
      </w:rPr>
      <w:fldChar w:fldCharType="end"/>
    </w:r>
    <w:r>
      <w:rPr>
        <w:sz w:val="16"/>
        <w:lang w:val="en-US"/>
      </w:rPr>
      <w:t xml:space="preserve"> of </w:t>
    </w: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NUMPAGES </w:instrText>
    </w:r>
    <w:r>
      <w:rPr>
        <w:sz w:val="16"/>
        <w:lang w:val="en-US"/>
      </w:rPr>
      <w:fldChar w:fldCharType="separate"/>
    </w:r>
    <w:r w:rsidR="00B63989">
      <w:rPr>
        <w:noProof/>
        <w:sz w:val="16"/>
        <w:lang w:val="en-US"/>
      </w:rPr>
      <w:t>5</w:t>
    </w:r>
    <w:r>
      <w:rPr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99B" w:rsidRDefault="001E599B">
      <w:r>
        <w:separator/>
      </w:r>
    </w:p>
  </w:footnote>
  <w:footnote w:type="continuationSeparator" w:id="0">
    <w:p w:rsidR="001E599B" w:rsidRDefault="001E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44D2"/>
    <w:multiLevelType w:val="multilevel"/>
    <w:tmpl w:val="5D063A9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B0575C3"/>
    <w:multiLevelType w:val="hybridMultilevel"/>
    <w:tmpl w:val="1D44076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0DDC646B"/>
    <w:multiLevelType w:val="hybridMultilevel"/>
    <w:tmpl w:val="A02A08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E3430"/>
    <w:multiLevelType w:val="hybridMultilevel"/>
    <w:tmpl w:val="B0C27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D30422"/>
    <w:multiLevelType w:val="hybridMultilevel"/>
    <w:tmpl w:val="38B616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97975"/>
    <w:multiLevelType w:val="hybridMultilevel"/>
    <w:tmpl w:val="3E82844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6C0D41"/>
    <w:multiLevelType w:val="hybridMultilevel"/>
    <w:tmpl w:val="1D000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51012"/>
    <w:multiLevelType w:val="multilevel"/>
    <w:tmpl w:val="6D888C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24B0331F"/>
    <w:multiLevelType w:val="hybridMultilevel"/>
    <w:tmpl w:val="E97029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AD3860"/>
    <w:multiLevelType w:val="multilevel"/>
    <w:tmpl w:val="E98E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257491"/>
    <w:multiLevelType w:val="hybridMultilevel"/>
    <w:tmpl w:val="4B242E2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AD5A99"/>
    <w:multiLevelType w:val="hybridMultilevel"/>
    <w:tmpl w:val="B91E63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0E715C2"/>
    <w:multiLevelType w:val="hybridMultilevel"/>
    <w:tmpl w:val="AD2623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4E6A17"/>
    <w:multiLevelType w:val="multilevel"/>
    <w:tmpl w:val="7040D9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3C9391B"/>
    <w:multiLevelType w:val="hybridMultilevel"/>
    <w:tmpl w:val="E26AA0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101EE7"/>
    <w:multiLevelType w:val="hybridMultilevel"/>
    <w:tmpl w:val="6B5E7B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DB7998"/>
    <w:multiLevelType w:val="singleLevel"/>
    <w:tmpl w:val="DA9AEC66"/>
    <w:lvl w:ilvl="0">
      <w:start w:val="2"/>
      <w:numFmt w:val="bullet"/>
      <w:lvlText w:val=""/>
      <w:lvlJc w:val="left"/>
      <w:pPr>
        <w:tabs>
          <w:tab w:val="num" w:pos="3025"/>
        </w:tabs>
        <w:ind w:left="2835" w:hanging="170"/>
      </w:pPr>
      <w:rPr>
        <w:rFonts w:ascii="Symbol" w:hAnsi="Symbol" w:hint="default"/>
      </w:rPr>
    </w:lvl>
  </w:abstractNum>
  <w:abstractNum w:abstractNumId="17">
    <w:nsid w:val="63795595"/>
    <w:multiLevelType w:val="multilevel"/>
    <w:tmpl w:val="FF1C78B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745D5C2C"/>
    <w:multiLevelType w:val="hybridMultilevel"/>
    <w:tmpl w:val="7F3226E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9B154A"/>
    <w:multiLevelType w:val="multilevel"/>
    <w:tmpl w:val="CEAE97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19"/>
  </w:num>
  <w:num w:numId="5">
    <w:abstractNumId w:val="17"/>
  </w:num>
  <w:num w:numId="6">
    <w:abstractNumId w:val="16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13"/>
  </w:num>
  <w:num w:numId="12">
    <w:abstractNumId w:val="6"/>
  </w:num>
  <w:num w:numId="13">
    <w:abstractNumId w:val="11"/>
  </w:num>
  <w:num w:numId="14">
    <w:abstractNumId w:val="15"/>
  </w:num>
  <w:num w:numId="15">
    <w:abstractNumId w:val="9"/>
  </w:num>
  <w:num w:numId="16">
    <w:abstractNumId w:val="14"/>
  </w:num>
  <w:num w:numId="17">
    <w:abstractNumId w:val="3"/>
  </w:num>
  <w:num w:numId="18">
    <w:abstractNumId w:val="12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CD"/>
    <w:rsid w:val="00022C6B"/>
    <w:rsid w:val="00071913"/>
    <w:rsid w:val="000C13C0"/>
    <w:rsid w:val="000E1D8E"/>
    <w:rsid w:val="000E2018"/>
    <w:rsid w:val="00136524"/>
    <w:rsid w:val="00172FBA"/>
    <w:rsid w:val="00176C27"/>
    <w:rsid w:val="001976FB"/>
    <w:rsid w:val="001B41EA"/>
    <w:rsid w:val="001E494B"/>
    <w:rsid w:val="001E599B"/>
    <w:rsid w:val="00200D9B"/>
    <w:rsid w:val="002535C7"/>
    <w:rsid w:val="00255859"/>
    <w:rsid w:val="0025664E"/>
    <w:rsid w:val="002A3EE0"/>
    <w:rsid w:val="002E03D8"/>
    <w:rsid w:val="0032661E"/>
    <w:rsid w:val="003446C3"/>
    <w:rsid w:val="0035793C"/>
    <w:rsid w:val="00373083"/>
    <w:rsid w:val="00380BD7"/>
    <w:rsid w:val="003902E1"/>
    <w:rsid w:val="003A79B4"/>
    <w:rsid w:val="003E5771"/>
    <w:rsid w:val="00402CC0"/>
    <w:rsid w:val="004133A1"/>
    <w:rsid w:val="00453FC5"/>
    <w:rsid w:val="00483CAD"/>
    <w:rsid w:val="004924C9"/>
    <w:rsid w:val="004C20C7"/>
    <w:rsid w:val="004C5A9C"/>
    <w:rsid w:val="004D312A"/>
    <w:rsid w:val="004F78D0"/>
    <w:rsid w:val="005577A8"/>
    <w:rsid w:val="00564ECA"/>
    <w:rsid w:val="005873DC"/>
    <w:rsid w:val="005A638A"/>
    <w:rsid w:val="005B765E"/>
    <w:rsid w:val="005D004D"/>
    <w:rsid w:val="005E06A2"/>
    <w:rsid w:val="00621083"/>
    <w:rsid w:val="0062322D"/>
    <w:rsid w:val="0064644B"/>
    <w:rsid w:val="006576CD"/>
    <w:rsid w:val="00682FA3"/>
    <w:rsid w:val="00683326"/>
    <w:rsid w:val="006870BA"/>
    <w:rsid w:val="00693817"/>
    <w:rsid w:val="006B071E"/>
    <w:rsid w:val="006C3F52"/>
    <w:rsid w:val="00746E00"/>
    <w:rsid w:val="00757DBC"/>
    <w:rsid w:val="007D09C6"/>
    <w:rsid w:val="007E6BFA"/>
    <w:rsid w:val="00803897"/>
    <w:rsid w:val="00803D07"/>
    <w:rsid w:val="00824859"/>
    <w:rsid w:val="0083348E"/>
    <w:rsid w:val="00834942"/>
    <w:rsid w:val="00873B61"/>
    <w:rsid w:val="00874AC4"/>
    <w:rsid w:val="008B79B9"/>
    <w:rsid w:val="008C35D2"/>
    <w:rsid w:val="008F0B6A"/>
    <w:rsid w:val="008F57E9"/>
    <w:rsid w:val="00913917"/>
    <w:rsid w:val="00922BE9"/>
    <w:rsid w:val="0094766C"/>
    <w:rsid w:val="00972BDD"/>
    <w:rsid w:val="0098140F"/>
    <w:rsid w:val="00992B29"/>
    <w:rsid w:val="00993672"/>
    <w:rsid w:val="00994C24"/>
    <w:rsid w:val="009C05EA"/>
    <w:rsid w:val="00A06CF0"/>
    <w:rsid w:val="00A41EA0"/>
    <w:rsid w:val="00A65522"/>
    <w:rsid w:val="00A96C7B"/>
    <w:rsid w:val="00AA302C"/>
    <w:rsid w:val="00AA387E"/>
    <w:rsid w:val="00AB35EC"/>
    <w:rsid w:val="00AC66FF"/>
    <w:rsid w:val="00AE5402"/>
    <w:rsid w:val="00AF40B1"/>
    <w:rsid w:val="00B05ADD"/>
    <w:rsid w:val="00B13EB2"/>
    <w:rsid w:val="00B340E0"/>
    <w:rsid w:val="00B34123"/>
    <w:rsid w:val="00B52FF3"/>
    <w:rsid w:val="00B63989"/>
    <w:rsid w:val="00B82DCD"/>
    <w:rsid w:val="00BA3635"/>
    <w:rsid w:val="00BE3A31"/>
    <w:rsid w:val="00BF06E2"/>
    <w:rsid w:val="00BF2E8A"/>
    <w:rsid w:val="00BF78DE"/>
    <w:rsid w:val="00C24D2A"/>
    <w:rsid w:val="00C30E28"/>
    <w:rsid w:val="00CB7045"/>
    <w:rsid w:val="00CC4A17"/>
    <w:rsid w:val="00CD0404"/>
    <w:rsid w:val="00CD72C5"/>
    <w:rsid w:val="00CF7A2E"/>
    <w:rsid w:val="00D469D3"/>
    <w:rsid w:val="00D655D1"/>
    <w:rsid w:val="00D75DF1"/>
    <w:rsid w:val="00D918F0"/>
    <w:rsid w:val="00DB0C9F"/>
    <w:rsid w:val="00DC512A"/>
    <w:rsid w:val="00DE14B3"/>
    <w:rsid w:val="00DE6E26"/>
    <w:rsid w:val="00E13A74"/>
    <w:rsid w:val="00E36E3B"/>
    <w:rsid w:val="00E703ED"/>
    <w:rsid w:val="00E75E98"/>
    <w:rsid w:val="00E90352"/>
    <w:rsid w:val="00EB4958"/>
    <w:rsid w:val="00EB698D"/>
    <w:rsid w:val="00EB74A0"/>
    <w:rsid w:val="00ED7AA7"/>
    <w:rsid w:val="00F05814"/>
    <w:rsid w:val="00F97157"/>
    <w:rsid w:val="00FD51C5"/>
    <w:rsid w:val="00F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7000B-BCB6-435D-ADD9-44C566B3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44"/>
    </w:rPr>
  </w:style>
  <w:style w:type="paragraph" w:styleId="BodyTextIndent">
    <w:name w:val="Body Text Indent"/>
    <w:basedOn w:val="Normal"/>
    <w:pPr>
      <w:tabs>
        <w:tab w:val="left" w:pos="2268"/>
      </w:tabs>
      <w:ind w:left="2880" w:hanging="2880"/>
    </w:pPr>
    <w:rPr>
      <w:b/>
      <w:i/>
      <w:szCs w:val="20"/>
    </w:rPr>
  </w:style>
  <w:style w:type="paragraph" w:styleId="BodyTextIndent2">
    <w:name w:val="Body Text Indent 2"/>
    <w:basedOn w:val="Normal"/>
    <w:pPr>
      <w:tabs>
        <w:tab w:val="num" w:pos="2552"/>
      </w:tabs>
      <w:ind w:left="851"/>
      <w:jc w:val="both"/>
    </w:pPr>
    <w:rPr>
      <w:rFonts w:ascii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pPr>
      <w:tabs>
        <w:tab w:val="num" w:pos="2552"/>
      </w:tabs>
      <w:ind w:left="2552" w:hanging="1701"/>
      <w:jc w:val="both"/>
    </w:pPr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semiHidden/>
    <w:rsid w:val="00FD51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">
    <w:name w:val="no"/>
    <w:basedOn w:val="DefaultParagraphFont"/>
    <w:rsid w:val="00B340E0"/>
  </w:style>
  <w:style w:type="character" w:styleId="Hyperlink">
    <w:name w:val="Hyperlink"/>
    <w:rsid w:val="00B340E0"/>
    <w:rPr>
      <w:color w:val="0000FF"/>
      <w:u w:val="single"/>
    </w:rPr>
  </w:style>
  <w:style w:type="paragraph" w:styleId="NormalWeb">
    <w:name w:val="Normal (Web)"/>
    <w:basedOn w:val="Normal"/>
    <w:rsid w:val="00200D9B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paragraph" w:styleId="DocumentMap">
    <w:name w:val="Document Map"/>
    <w:basedOn w:val="Normal"/>
    <w:semiHidden/>
    <w:rsid w:val="00BE3A3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D5981D8F6DC468B01FB678C2F3D16" ma:contentTypeVersion="0" ma:contentTypeDescription="Create a new document." ma:contentTypeScope="" ma:versionID="acd6db74ac6b09662d9bcc91b3d53d84">
  <xsd:schema xmlns:xsd="http://www.w3.org/2001/XMLSchema" xmlns:xs="http://www.w3.org/2001/XMLSchema" xmlns:p="http://schemas.microsoft.com/office/2006/metadata/properties" xmlns:ns2="85c03033-5ed3-40de-bdbd-bdd93099b043" targetNamespace="http://schemas.microsoft.com/office/2006/metadata/properties" ma:root="true" ma:fieldsID="e18a9de4c0a48729c7dd0126286752a1" ns2:_="">
    <xsd:import namespace="85c03033-5ed3-40de-bdbd-bdd93099b0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03033-5ed3-40de-bdbd-bdd93099b0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9F08D-309D-4762-B52F-E8BE0D0968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A30618B-4036-4ED6-8DE5-B25E921F64C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6AB5035-AA11-4F80-B05C-6645B9922A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AFC318-FB25-4B32-8B4E-CA2DC37E33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462849F-1A80-4972-8130-9162B398D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03033-5ed3-40de-bdbd-bdd93099b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Apex Scotland</Company>
  <LinksUpToDate>false</LinksUpToDate>
  <CharactersWithSpaces>8452</CharactersWithSpaces>
  <SharedDoc>false</SharedDoc>
  <HLinks>
    <vt:vector size="246" baseType="variant">
      <vt:variant>
        <vt:i4>3473505</vt:i4>
      </vt:variant>
      <vt:variant>
        <vt:i4>120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http://www.ukstandards.org.uk/Find_Occupational_Standards.aspx?NosFindID=4&amp;FormMode=ViewModeSuiteNos&amp;SuiteNosID=39454</vt:lpwstr>
      </vt:variant>
      <vt:variant>
        <vt:lpwstr/>
      </vt:variant>
      <vt:variant>
        <vt:i4>3473505</vt:i4>
      </vt:variant>
      <vt:variant>
        <vt:i4>117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http://www.ukstandards.org.uk/Find_Occupational_Standards.aspx?NosFindID=4&amp;FormMode=ViewModeSuiteNos&amp;SuiteNosID=39453</vt:lpwstr>
      </vt:variant>
      <vt:variant>
        <vt:lpwstr/>
      </vt:variant>
      <vt:variant>
        <vt:i4>3473505</vt:i4>
      </vt:variant>
      <vt:variant>
        <vt:i4>114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http://www.ukstandards.org.uk/Find_Occupational_Standards.aspx?NosFindID=4&amp;FormMode=ViewModeSuiteNos&amp;SuiteNosID=39452</vt:lpwstr>
      </vt:variant>
      <vt:variant>
        <vt:lpwstr/>
      </vt:variant>
      <vt:variant>
        <vt:i4>3473505</vt:i4>
      </vt:variant>
      <vt:variant>
        <vt:i4>111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http://www.ukstandards.org.uk/Find_Occupational_Standards.aspx?NosFindID=4&amp;FormMode=ViewModeSuiteNos&amp;SuiteNosID=39451</vt:lpwstr>
      </vt:variant>
      <vt:variant>
        <vt:lpwstr/>
      </vt:variant>
      <vt:variant>
        <vt:i4>3473505</vt:i4>
      </vt:variant>
      <vt:variant>
        <vt:i4>108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http://www.ukstandards.org.uk/Find_Occupational_Standards.aspx?NosFindID=4&amp;FormMode=ViewModeSuiteNos&amp;SuiteNosID=39450</vt:lpwstr>
      </vt:variant>
      <vt:variant>
        <vt:lpwstr/>
      </vt:variant>
      <vt:variant>
        <vt:i4>3407969</vt:i4>
      </vt:variant>
      <vt:variant>
        <vt:i4>105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http://www.ukstandards.org.uk/Find_Occupational_Standards.aspx?NosFindID=4&amp;FormMode=ViewModeSuiteNos&amp;SuiteNosID=39449</vt:lpwstr>
      </vt:variant>
      <vt:variant>
        <vt:lpwstr/>
      </vt:variant>
      <vt:variant>
        <vt:i4>3407969</vt:i4>
      </vt:variant>
      <vt:variant>
        <vt:i4>102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http://www.ukstandards.org.uk/Find_Occupational_Standards.aspx?NosFindID=4&amp;FormMode=ViewModeSuiteNos&amp;SuiteNosID=39448</vt:lpwstr>
      </vt:variant>
      <vt:variant>
        <vt:lpwstr/>
      </vt:variant>
      <vt:variant>
        <vt:i4>3407969</vt:i4>
      </vt:variant>
      <vt:variant>
        <vt:i4>99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http://www.ukstandards.org.uk/Find_Occupational_Standards.aspx?NosFindID=4&amp;FormMode=ViewModeSuiteNos&amp;SuiteNosID=39447</vt:lpwstr>
      </vt:variant>
      <vt:variant>
        <vt:lpwstr/>
      </vt:variant>
      <vt:variant>
        <vt:i4>3407969</vt:i4>
      </vt:variant>
      <vt:variant>
        <vt:i4>96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http://www.ukstandards.org.uk/Find_Occupational_Standards.aspx?NosFindID=4&amp;FormMode=ViewModeSuiteNos&amp;SuiteNosID=39446</vt:lpwstr>
      </vt:variant>
      <vt:variant>
        <vt:lpwstr/>
      </vt:variant>
      <vt:variant>
        <vt:i4>3407969</vt:i4>
      </vt:variant>
      <vt:variant>
        <vt:i4>93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http://www.ukstandards.org.uk/Find_Occupational_Standards.aspx?NosFindID=4&amp;FormMode=ViewModeSuiteNos&amp;SuiteNosID=39445</vt:lpwstr>
      </vt:variant>
      <vt:variant>
        <vt:lpwstr/>
      </vt:variant>
      <vt:variant>
        <vt:i4>3407969</vt:i4>
      </vt:variant>
      <vt:variant>
        <vt:i4>90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http://www.ukstandards.org.uk/Find_Occupational_Standards.aspx?NosFindID=4&amp;FormMode=ViewModeSuiteNos&amp;SuiteNosID=39444</vt:lpwstr>
      </vt:variant>
      <vt:variant>
        <vt:lpwstr/>
      </vt:variant>
      <vt:variant>
        <vt:i4>3407969</vt:i4>
      </vt:variant>
      <vt:variant>
        <vt:i4>87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http://www.ukstandards.org.uk/Find_Occupational_Standards.aspx?NosFindID=4&amp;FormMode=ViewModeSuiteNos&amp;SuiteNosID=39443</vt:lpwstr>
      </vt:variant>
      <vt:variant>
        <vt:lpwstr/>
      </vt:variant>
      <vt:variant>
        <vt:i4>3407969</vt:i4>
      </vt:variant>
      <vt:variant>
        <vt:i4>84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http://www.ukstandards.org.uk/Find_Occupational_Standards.aspx?NosFindID=4&amp;FormMode=ViewModeSuiteNos&amp;SuiteNosID=39442</vt:lpwstr>
      </vt:variant>
      <vt:variant>
        <vt:lpwstr/>
      </vt:variant>
      <vt:variant>
        <vt:i4>3407969</vt:i4>
      </vt:variant>
      <vt:variant>
        <vt:i4>81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http://www.ukstandards.org.uk/Find_Occupational_Standards.aspx?NosFindID=4&amp;FormMode=ViewModeSuiteNos&amp;SuiteNosID=39441</vt:lpwstr>
      </vt:variant>
      <vt:variant>
        <vt:lpwstr/>
      </vt:variant>
      <vt:variant>
        <vt:i4>3407969</vt:i4>
      </vt:variant>
      <vt:variant>
        <vt:i4>78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http://www.ukstandards.org.uk/Find_Occupational_Standards.aspx?NosFindID=4&amp;FormMode=ViewModeSuiteNos&amp;SuiteNosID=39440</vt:lpwstr>
      </vt:variant>
      <vt:variant>
        <vt:lpwstr/>
      </vt:variant>
      <vt:variant>
        <vt:i4>3342433</vt:i4>
      </vt:variant>
      <vt:variant>
        <vt:i4>75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http://www.ukstandards.org.uk/Find_Occupational_Standards.aspx?NosFindID=4&amp;FormMode=ViewModeSuiteNos&amp;SuiteNosID=39439</vt:lpwstr>
      </vt:variant>
      <vt:variant>
        <vt:lpwstr/>
      </vt:variant>
      <vt:variant>
        <vt:i4>3342433</vt:i4>
      </vt:variant>
      <vt:variant>
        <vt:i4>72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http://www.ukstandards.org.uk/Find_Occupational_Standards.aspx?NosFindID=4&amp;FormMode=ViewModeSuiteNos&amp;SuiteNosID=39435</vt:lpwstr>
      </vt:variant>
      <vt:variant>
        <vt:lpwstr/>
      </vt:variant>
      <vt:variant>
        <vt:i4>3342433</vt:i4>
      </vt:variant>
      <vt:variant>
        <vt:i4>69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http://www.ukstandards.org.uk/Find_Occupational_Standards.aspx?NosFindID=4&amp;FormMode=ViewModeSuiteNos&amp;SuiteNosID=39433</vt:lpwstr>
      </vt:variant>
      <vt:variant>
        <vt:lpwstr/>
      </vt:variant>
      <vt:variant>
        <vt:i4>3342433</vt:i4>
      </vt:variant>
      <vt:variant>
        <vt:i4>66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http://www.ukstandards.org.uk/Find_Occupational_Standards.aspx?NosFindID=4&amp;FormMode=ViewModeSuiteNos&amp;SuiteNosID=39431</vt:lpwstr>
      </vt:variant>
      <vt:variant>
        <vt:lpwstr/>
      </vt:variant>
      <vt:variant>
        <vt:i4>3342433</vt:i4>
      </vt:variant>
      <vt:variant>
        <vt:i4>63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http://www.ukstandards.org.uk/Find_Occupational_Standards.aspx?NosFindID=4&amp;FormMode=ViewModeSuiteNos&amp;SuiteNosID=39430</vt:lpwstr>
      </vt:variant>
      <vt:variant>
        <vt:lpwstr/>
      </vt:variant>
      <vt:variant>
        <vt:i4>3276897</vt:i4>
      </vt:variant>
      <vt:variant>
        <vt:i4>60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http://www.ukstandards.org.uk/Find_Occupational_Standards.aspx?NosFindID=4&amp;FormMode=ViewModeSuiteNos&amp;SuiteNosID=39426</vt:lpwstr>
      </vt:variant>
      <vt:variant>
        <vt:lpwstr/>
      </vt:variant>
      <vt:variant>
        <vt:i4>3276897</vt:i4>
      </vt:variant>
      <vt:variant>
        <vt:i4>57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http://www.ukstandards.org.uk/Find_Occupational_Standards.aspx?NosFindID=4&amp;FormMode=ViewModeSuiteNos&amp;SuiteNosID=39424</vt:lpwstr>
      </vt:variant>
      <vt:variant>
        <vt:lpwstr/>
      </vt:variant>
      <vt:variant>
        <vt:i4>3276897</vt:i4>
      </vt:variant>
      <vt:variant>
        <vt:i4>54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http://www.ukstandards.org.uk/Find_Occupational_Standards.aspx?NosFindID=4&amp;FormMode=ViewModeSuiteNos&amp;SuiteNosID=39422</vt:lpwstr>
      </vt:variant>
      <vt:variant>
        <vt:lpwstr/>
      </vt:variant>
      <vt:variant>
        <vt:i4>3276897</vt:i4>
      </vt:variant>
      <vt:variant>
        <vt:i4>51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http://www.ukstandards.org.uk/Find_Occupational_Standards.aspx?NosFindID=4&amp;FormMode=ViewModeSuiteNos&amp;SuiteNosID=39420</vt:lpwstr>
      </vt:variant>
      <vt:variant>
        <vt:lpwstr/>
      </vt:variant>
      <vt:variant>
        <vt:i4>3211361</vt:i4>
      </vt:variant>
      <vt:variant>
        <vt:i4>48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http://www.ukstandards.org.uk/Find_Occupational_Standards.aspx?NosFindID=4&amp;FormMode=ViewModeSuiteNos&amp;SuiteNosID=39419</vt:lpwstr>
      </vt:variant>
      <vt:variant>
        <vt:lpwstr/>
      </vt:variant>
      <vt:variant>
        <vt:i4>3211361</vt:i4>
      </vt:variant>
      <vt:variant>
        <vt:i4>45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http://www.ukstandards.org.uk/Find_Occupational_Standards.aspx?NosFindID=4&amp;FormMode=ViewModeSuiteNos&amp;SuiteNosID=39417</vt:lpwstr>
      </vt:variant>
      <vt:variant>
        <vt:lpwstr/>
      </vt:variant>
      <vt:variant>
        <vt:i4>3211361</vt:i4>
      </vt:variant>
      <vt:variant>
        <vt:i4>42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http://www.ukstandards.org.uk/Find_Occupational_Standards.aspx?NosFindID=4&amp;FormMode=ViewModeSuiteNos&amp;SuiteNosID=39415</vt:lpwstr>
      </vt:variant>
      <vt:variant>
        <vt:lpwstr/>
      </vt:variant>
      <vt:variant>
        <vt:i4>3211361</vt:i4>
      </vt:variant>
      <vt:variant>
        <vt:i4>39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http://www.ukstandards.org.uk/Find_Occupational_Standards.aspx?NosFindID=4&amp;FormMode=ViewModeSuiteNos&amp;SuiteNosID=39413</vt:lpwstr>
      </vt:variant>
      <vt:variant>
        <vt:lpwstr/>
      </vt:variant>
      <vt:variant>
        <vt:i4>3211361</vt:i4>
      </vt:variant>
      <vt:variant>
        <vt:i4>36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http://www.ukstandards.org.uk/Find_Occupational_Standards.aspx?NosFindID=4&amp;FormMode=ViewModeSuiteNos&amp;SuiteNosID=39411</vt:lpwstr>
      </vt:variant>
      <vt:variant>
        <vt:lpwstr/>
      </vt:variant>
      <vt:variant>
        <vt:i4>3145825</vt:i4>
      </vt:variant>
      <vt:variant>
        <vt:i4>33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http://www.ukstandards.org.uk/Find_Occupational_Standards.aspx?NosFindID=4&amp;FormMode=ViewModeSuiteNos&amp;SuiteNosID=39409</vt:lpwstr>
      </vt:variant>
      <vt:variant>
        <vt:lpwstr/>
      </vt:variant>
      <vt:variant>
        <vt:i4>3145825</vt:i4>
      </vt:variant>
      <vt:variant>
        <vt:i4>30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http://www.ukstandards.org.uk/Find_Occupational_Standards.aspx?NosFindID=4&amp;FormMode=ViewModeSuiteNos&amp;SuiteNosID=39407</vt:lpwstr>
      </vt:variant>
      <vt:variant>
        <vt:lpwstr/>
      </vt:variant>
      <vt:variant>
        <vt:i4>3145825</vt:i4>
      </vt:variant>
      <vt:variant>
        <vt:i4>27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http://www.ukstandards.org.uk/Find_Occupational_Standards.aspx?NosFindID=4&amp;FormMode=ViewModeSuiteNos&amp;SuiteNosID=39406</vt:lpwstr>
      </vt:variant>
      <vt:variant>
        <vt:lpwstr/>
      </vt:variant>
      <vt:variant>
        <vt:i4>3145825</vt:i4>
      </vt:variant>
      <vt:variant>
        <vt:i4>24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http://www.ukstandards.org.uk/Find_Occupational_Standards.aspx?NosFindID=4&amp;FormMode=ViewModeSuiteNos&amp;SuiteNosID=39405</vt:lpwstr>
      </vt:variant>
      <vt:variant>
        <vt:lpwstr/>
      </vt:variant>
      <vt:variant>
        <vt:i4>3145825</vt:i4>
      </vt:variant>
      <vt:variant>
        <vt:i4>21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http://www.ukstandards.org.uk/Find_Occupational_Standards.aspx?NosFindID=4&amp;FormMode=ViewModeSuiteNos&amp;SuiteNosID=39403</vt:lpwstr>
      </vt:variant>
      <vt:variant>
        <vt:lpwstr/>
      </vt:variant>
      <vt:variant>
        <vt:i4>3145825</vt:i4>
      </vt:variant>
      <vt:variant>
        <vt:i4>18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http://www.ukstandards.org.uk/Find_Occupational_Standards.aspx?NosFindID=4&amp;FormMode=ViewModeSuiteNos&amp;SuiteNosID=39402</vt:lpwstr>
      </vt:variant>
      <vt:variant>
        <vt:lpwstr/>
      </vt:variant>
      <vt:variant>
        <vt:i4>3145825</vt:i4>
      </vt:variant>
      <vt:variant>
        <vt:i4>15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http://www.ukstandards.org.uk/Find_Occupational_Standards.aspx?NosFindID=4&amp;FormMode=ViewModeSuiteNos&amp;SuiteNosID=39401</vt:lpwstr>
      </vt:variant>
      <vt:variant>
        <vt:lpwstr/>
      </vt:variant>
      <vt:variant>
        <vt:i4>3145825</vt:i4>
      </vt:variant>
      <vt:variant>
        <vt:i4>12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http://www.ukstandards.org.uk/Find_Occupational_Standards.aspx?NosFindID=4&amp;FormMode=ViewModeSuiteNos&amp;SuiteNosID=39400</vt:lpwstr>
      </vt:variant>
      <vt:variant>
        <vt:lpwstr/>
      </vt:variant>
      <vt:variant>
        <vt:i4>3735654</vt:i4>
      </vt:variant>
      <vt:variant>
        <vt:i4>9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http://www.ukstandards.org.uk/Find_Occupational_Standards.aspx?NosFindID=4&amp;FormMode=ViewModeSuiteNos&amp;SuiteNosID=39399</vt:lpwstr>
      </vt:variant>
      <vt:variant>
        <vt:lpwstr/>
      </vt:variant>
      <vt:variant>
        <vt:i4>3735654</vt:i4>
      </vt:variant>
      <vt:variant>
        <vt:i4>6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http://www.ukstandards.org.uk/Find_Occupational_Standards.aspx?NosFindID=4&amp;FormMode=ViewModeSuiteNos&amp;SuiteNosID=39398</vt:lpwstr>
      </vt:variant>
      <vt:variant>
        <vt:lpwstr/>
      </vt:variant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http://www.ukstandards.org.uk/Find_Occupational_Standards.aspx?NosFindID=4&amp;FormMode=ViewModeSuiteNos&amp;SuiteNosID=39397</vt:lpwstr>
      </vt:variant>
      <vt:variant>
        <vt:lpwstr/>
      </vt:variant>
      <vt:variant>
        <vt:i4>3735654</vt:i4>
      </vt:variant>
      <vt:variant>
        <vt:i4>0</vt:i4>
      </vt:variant>
      <vt:variant>
        <vt:i4>0</vt:i4>
      </vt:variant>
      <vt:variant>
        <vt:i4>5</vt:i4>
      </vt:variant>
      <vt:variant>
        <vt:lpwstr>http://www.ukstandards.org.uk/Find_Occupational_Standards.aspx?NosFindID=4&amp;FormMode=ViewModeSuiteNos&amp;SuiteNosID=39396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Lynn Hannah</cp:lastModifiedBy>
  <cp:revision>5</cp:revision>
  <cp:lastPrinted>2013-05-08T13:54:00Z</cp:lastPrinted>
  <dcterms:created xsi:type="dcterms:W3CDTF">2015-05-06T14:37:00Z</dcterms:created>
  <dcterms:modified xsi:type="dcterms:W3CDTF">2015-05-07T10:00:00Z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QEAZ5FD3C456-1-3452</vt:lpwstr>
  </property>
  <property fmtid="{D5CDD505-2E9C-101B-9397-08002B2CF9AE}" pid="4" name="_dlc_DocIdItemGuid">
    <vt:lpwstr>fe53a49f-4eaf-45a7-a6ec-ea17655a595a</vt:lpwstr>
  </property>
  <property fmtid="{D5CDD505-2E9C-101B-9397-08002B2CF9AE}" pid="5" name="_dlc_DocIdUrl">
    <vt:lpwstr>https://apexscotland576.sharepoint.com/sites/HR%20Files/_layouts/15/DocIdRedir.aspx?ID=QEAZ5FD3C456-1-3452, QEAZ5FD3C456-1-3452</vt:lpwstr>
  </property>
</Properties>
</file>